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B3AAB" w14:textId="77777777" w:rsidR="006864BB" w:rsidRPr="00D02857" w:rsidRDefault="006864BB" w:rsidP="00E57303">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1A697F4" w14:textId="77777777" w:rsidR="006864BB" w:rsidRPr="00217C2D" w:rsidRDefault="006864BB" w:rsidP="007A6B6A">
      <w:pPr>
        <w:tabs>
          <w:tab w:val="left" w:pos="1800"/>
        </w:tabs>
        <w:spacing w:line="360" w:lineRule="auto"/>
        <w:jc w:val="center"/>
        <w:rPr>
          <w:rFonts w:ascii="Arial" w:hAnsi="Arial" w:cs="Arial"/>
          <w:b/>
          <w:bCs/>
          <w:sz w:val="16"/>
          <w:szCs w:val="44"/>
        </w:rPr>
      </w:pPr>
    </w:p>
    <w:p w14:paraId="3F201959"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1C04C838" w14:textId="77777777" w:rsidR="0073161B" w:rsidRDefault="0073161B" w:rsidP="00CC3D2B">
      <w:pPr>
        <w:spacing w:after="120"/>
        <w:rPr>
          <w:rFonts w:ascii="Arial" w:hAnsi="Arial" w:cs="Arial"/>
          <w:sz w:val="20"/>
          <w:szCs w:val="22"/>
        </w:rPr>
      </w:pPr>
    </w:p>
    <w:p w14:paraId="4D793D87" w14:textId="77777777" w:rsidR="00CC3D2B" w:rsidRPr="005B28C6" w:rsidRDefault="006864BB" w:rsidP="00CC3D2B">
      <w:pPr>
        <w:spacing w:after="120"/>
        <w:rPr>
          <w:rFonts w:ascii="Arial" w:hAnsi="Arial" w:cs="Arial"/>
          <w:b/>
          <w:sz w:val="22"/>
          <w:szCs w:val="22"/>
        </w:rPr>
      </w:pPr>
      <w:r w:rsidRPr="005B28C6">
        <w:rPr>
          <w:rFonts w:ascii="Arial" w:hAnsi="Arial" w:cs="Arial"/>
          <w:b/>
          <w:sz w:val="22"/>
          <w:szCs w:val="22"/>
        </w:rPr>
        <w:t>Smluvní strany:</w:t>
      </w:r>
    </w:p>
    <w:p w14:paraId="467A041C" w14:textId="19DB310B" w:rsidR="00451B96" w:rsidRPr="005B28C6" w:rsidRDefault="00CC3D2B" w:rsidP="00451B96">
      <w:pPr>
        <w:rPr>
          <w:rFonts w:ascii="Arial" w:hAnsi="Arial" w:cs="Arial"/>
          <w:b/>
          <w:bCs/>
          <w:sz w:val="22"/>
          <w:szCs w:val="22"/>
        </w:rPr>
      </w:pPr>
      <w:r w:rsidRPr="005B28C6">
        <w:rPr>
          <w:rStyle w:val="tsubjname"/>
          <w:rFonts w:ascii="Arial" w:hAnsi="Arial" w:cs="Arial"/>
          <w:sz w:val="22"/>
          <w:szCs w:val="22"/>
        </w:rPr>
        <w:t>Název:</w:t>
      </w:r>
      <w:r w:rsidRPr="005B28C6">
        <w:rPr>
          <w:rStyle w:val="tsubjname"/>
          <w:rFonts w:ascii="Arial" w:hAnsi="Arial" w:cs="Arial"/>
          <w:b/>
          <w:sz w:val="22"/>
          <w:szCs w:val="22"/>
        </w:rPr>
        <w:t xml:space="preserve"> </w:t>
      </w:r>
      <w:r w:rsidRPr="005B28C6">
        <w:rPr>
          <w:rStyle w:val="tsubjname"/>
          <w:rFonts w:ascii="Arial" w:hAnsi="Arial" w:cs="Arial"/>
          <w:b/>
          <w:sz w:val="22"/>
          <w:szCs w:val="22"/>
        </w:rPr>
        <w:tab/>
      </w:r>
      <w:proofErr w:type="spellStart"/>
      <w:r w:rsidR="00451B96" w:rsidRPr="005B28C6">
        <w:rPr>
          <w:rFonts w:ascii="Arial" w:hAnsi="Arial" w:cs="Arial"/>
          <w:b/>
          <w:bCs/>
          <w:sz w:val="22"/>
          <w:szCs w:val="22"/>
        </w:rPr>
        <w:t>Theatrum</w:t>
      </w:r>
      <w:proofErr w:type="spellEnd"/>
      <w:r w:rsidR="00451B96" w:rsidRPr="005B28C6">
        <w:rPr>
          <w:rFonts w:ascii="Arial" w:hAnsi="Arial" w:cs="Arial"/>
          <w:b/>
          <w:bCs/>
          <w:sz w:val="22"/>
          <w:szCs w:val="22"/>
        </w:rPr>
        <w:t xml:space="preserve"> </w:t>
      </w:r>
      <w:proofErr w:type="gramStart"/>
      <w:r w:rsidR="00451B96" w:rsidRPr="005B28C6">
        <w:rPr>
          <w:rFonts w:ascii="Arial" w:hAnsi="Arial" w:cs="Arial"/>
          <w:b/>
          <w:bCs/>
          <w:sz w:val="22"/>
          <w:szCs w:val="22"/>
        </w:rPr>
        <w:t xml:space="preserve">Kuks </w:t>
      </w:r>
      <w:proofErr w:type="spellStart"/>
      <w:r w:rsidR="00451B96" w:rsidRPr="005B28C6">
        <w:rPr>
          <w:rFonts w:ascii="Arial" w:hAnsi="Arial" w:cs="Arial"/>
          <w:b/>
          <w:bCs/>
          <w:sz w:val="22"/>
          <w:szCs w:val="22"/>
        </w:rPr>
        <w:t>z.s</w:t>
      </w:r>
      <w:proofErr w:type="spellEnd"/>
      <w:r w:rsidR="00451B96" w:rsidRPr="005B28C6">
        <w:rPr>
          <w:rFonts w:ascii="Arial" w:hAnsi="Arial" w:cs="Arial"/>
          <w:b/>
          <w:bCs/>
          <w:sz w:val="22"/>
          <w:szCs w:val="22"/>
        </w:rPr>
        <w:t>.</w:t>
      </w:r>
      <w:proofErr w:type="gramEnd"/>
    </w:p>
    <w:p w14:paraId="43970B90" w14:textId="74AE891B" w:rsidR="00451B96" w:rsidRPr="005B28C6" w:rsidRDefault="00CC3D2B" w:rsidP="00451B96">
      <w:pPr>
        <w:rPr>
          <w:rFonts w:ascii="Arial" w:hAnsi="Arial" w:cs="Arial"/>
          <w:sz w:val="22"/>
          <w:szCs w:val="22"/>
        </w:rPr>
      </w:pPr>
      <w:r w:rsidRPr="005B28C6">
        <w:rPr>
          <w:rFonts w:ascii="Arial" w:hAnsi="Arial" w:cs="Arial"/>
          <w:iCs/>
          <w:sz w:val="22"/>
          <w:szCs w:val="22"/>
        </w:rPr>
        <w:t>S</w:t>
      </w:r>
      <w:r w:rsidR="006864BB" w:rsidRPr="005B28C6">
        <w:rPr>
          <w:rFonts w:ascii="Arial" w:hAnsi="Arial" w:cs="Arial"/>
          <w:iCs/>
          <w:sz w:val="22"/>
          <w:szCs w:val="22"/>
        </w:rPr>
        <w:t>ídlo:</w:t>
      </w:r>
      <w:r w:rsidR="006864BB" w:rsidRPr="005B28C6">
        <w:rPr>
          <w:rFonts w:ascii="Arial" w:hAnsi="Arial" w:cs="Arial"/>
          <w:iCs/>
          <w:sz w:val="22"/>
          <w:szCs w:val="22"/>
        </w:rPr>
        <w:tab/>
      </w:r>
      <w:r w:rsidRPr="005B28C6">
        <w:rPr>
          <w:rFonts w:ascii="Arial" w:hAnsi="Arial" w:cs="Arial"/>
          <w:iCs/>
          <w:sz w:val="22"/>
          <w:szCs w:val="22"/>
        </w:rPr>
        <w:tab/>
      </w:r>
      <w:r w:rsidR="00451B96" w:rsidRPr="005B28C6">
        <w:rPr>
          <w:rFonts w:ascii="Arial" w:hAnsi="Arial" w:cs="Arial"/>
          <w:sz w:val="22"/>
          <w:szCs w:val="22"/>
        </w:rPr>
        <w:t xml:space="preserve">Stanovice 29, Stanovice, 544 01 Stanovice </w:t>
      </w:r>
    </w:p>
    <w:p w14:paraId="23A25F40" w14:textId="77777777" w:rsidR="00451B96" w:rsidRPr="005B28C6" w:rsidRDefault="006864BB" w:rsidP="00451B96">
      <w:pPr>
        <w:rPr>
          <w:rFonts w:ascii="Arial" w:hAnsi="Arial" w:cs="Arial"/>
          <w:sz w:val="22"/>
          <w:szCs w:val="22"/>
        </w:rPr>
      </w:pPr>
      <w:r w:rsidRPr="005B28C6">
        <w:rPr>
          <w:rFonts w:ascii="Arial" w:hAnsi="Arial" w:cs="Arial"/>
          <w:iCs/>
          <w:sz w:val="22"/>
          <w:szCs w:val="22"/>
        </w:rPr>
        <w:t>IČ:</w:t>
      </w:r>
      <w:r w:rsidRPr="005B28C6">
        <w:rPr>
          <w:rFonts w:ascii="Arial" w:hAnsi="Arial" w:cs="Arial"/>
          <w:iCs/>
          <w:sz w:val="22"/>
          <w:szCs w:val="22"/>
        </w:rPr>
        <w:tab/>
      </w:r>
      <w:r w:rsidR="00CC3D2B" w:rsidRPr="005B28C6">
        <w:rPr>
          <w:rFonts w:ascii="Arial" w:hAnsi="Arial" w:cs="Arial"/>
          <w:iCs/>
          <w:sz w:val="22"/>
          <w:szCs w:val="22"/>
        </w:rPr>
        <w:tab/>
      </w:r>
      <w:r w:rsidR="00451B96" w:rsidRPr="005B28C6">
        <w:rPr>
          <w:rFonts w:ascii="Arial" w:hAnsi="Arial" w:cs="Arial"/>
          <w:sz w:val="22"/>
          <w:szCs w:val="22"/>
        </w:rPr>
        <w:t>05350395</w:t>
      </w:r>
    </w:p>
    <w:p w14:paraId="6294ABFB" w14:textId="75E660EF" w:rsidR="006864BB" w:rsidRPr="005B28C6" w:rsidRDefault="006864BB" w:rsidP="00FC4BBA">
      <w:pPr>
        <w:pStyle w:val="Zkladntext"/>
        <w:jc w:val="both"/>
        <w:rPr>
          <w:rFonts w:ascii="Arial" w:hAnsi="Arial" w:cs="Arial"/>
          <w:i/>
          <w:color w:val="000000"/>
          <w:sz w:val="22"/>
          <w:szCs w:val="22"/>
        </w:rPr>
      </w:pPr>
    </w:p>
    <w:p w14:paraId="7C96A647" w14:textId="143FF534" w:rsidR="00392952" w:rsidRPr="005B28C6" w:rsidRDefault="00CC3D2B" w:rsidP="00392952">
      <w:pPr>
        <w:spacing w:after="120"/>
        <w:rPr>
          <w:rFonts w:ascii="Arial" w:hAnsi="Arial" w:cs="Arial"/>
          <w:sz w:val="22"/>
          <w:szCs w:val="22"/>
        </w:rPr>
      </w:pPr>
      <w:r w:rsidRPr="005B28C6">
        <w:rPr>
          <w:rFonts w:ascii="Arial" w:hAnsi="Arial" w:cs="Arial"/>
          <w:color w:val="000000"/>
          <w:sz w:val="22"/>
          <w:szCs w:val="22"/>
        </w:rPr>
        <w:t>J</w:t>
      </w:r>
      <w:r w:rsidR="006864BB" w:rsidRPr="005B28C6">
        <w:rPr>
          <w:rFonts w:ascii="Arial" w:hAnsi="Arial" w:cs="Arial"/>
          <w:color w:val="000000"/>
          <w:sz w:val="22"/>
          <w:szCs w:val="22"/>
        </w:rPr>
        <w:t>ednající:</w:t>
      </w:r>
      <w:r w:rsidRPr="005B28C6">
        <w:rPr>
          <w:rFonts w:ascii="Arial" w:hAnsi="Arial" w:cs="Arial"/>
          <w:color w:val="000000"/>
          <w:sz w:val="22"/>
          <w:szCs w:val="22"/>
        </w:rPr>
        <w:tab/>
      </w:r>
      <w:r w:rsidR="00451B96" w:rsidRPr="005B28C6">
        <w:rPr>
          <w:rFonts w:ascii="Arial" w:hAnsi="Arial" w:cs="Arial"/>
          <w:color w:val="000000"/>
          <w:sz w:val="22"/>
          <w:szCs w:val="22"/>
        </w:rPr>
        <w:t>Mgr.</w:t>
      </w:r>
      <w:r w:rsidR="007C0DAD">
        <w:rPr>
          <w:rFonts w:ascii="Arial" w:hAnsi="Arial" w:cs="Arial"/>
          <w:color w:val="000000"/>
          <w:sz w:val="22"/>
          <w:szCs w:val="22"/>
        </w:rPr>
        <w:t xml:space="preserve"> </w:t>
      </w:r>
      <w:proofErr w:type="spellStart"/>
      <w:r w:rsidR="00451B96" w:rsidRPr="005B28C6">
        <w:rPr>
          <w:rFonts w:ascii="Arial" w:hAnsi="Arial" w:cs="Arial"/>
          <w:sz w:val="22"/>
          <w:szCs w:val="22"/>
        </w:rPr>
        <w:t>Bohadlová</w:t>
      </w:r>
      <w:proofErr w:type="spellEnd"/>
      <w:r w:rsidR="00451B96" w:rsidRPr="005B28C6">
        <w:rPr>
          <w:rFonts w:ascii="Arial" w:hAnsi="Arial" w:cs="Arial"/>
          <w:sz w:val="22"/>
          <w:szCs w:val="22"/>
        </w:rPr>
        <w:t xml:space="preserve"> Kateřina PhD., místopředsedkyně</w:t>
      </w:r>
    </w:p>
    <w:p w14:paraId="3A75F9CA" w14:textId="77777777" w:rsidR="006864BB" w:rsidRPr="005B28C6" w:rsidRDefault="006864BB" w:rsidP="00FC4BBA">
      <w:pPr>
        <w:pStyle w:val="Zkladntext"/>
        <w:jc w:val="both"/>
        <w:rPr>
          <w:rFonts w:ascii="Arial" w:hAnsi="Arial" w:cs="Arial"/>
          <w:b/>
          <w:iCs/>
          <w:sz w:val="22"/>
          <w:szCs w:val="22"/>
        </w:rPr>
      </w:pPr>
    </w:p>
    <w:p w14:paraId="5AFC87EF" w14:textId="77777777" w:rsidR="006864BB" w:rsidRPr="005B28C6" w:rsidRDefault="006864BB" w:rsidP="00FC4BBA">
      <w:pPr>
        <w:spacing w:after="120"/>
        <w:rPr>
          <w:rFonts w:ascii="Arial" w:hAnsi="Arial" w:cs="Arial"/>
          <w:sz w:val="22"/>
          <w:szCs w:val="22"/>
        </w:rPr>
      </w:pPr>
      <w:r w:rsidRPr="005B28C6">
        <w:rPr>
          <w:rFonts w:ascii="Arial" w:hAnsi="Arial" w:cs="Arial"/>
          <w:sz w:val="22"/>
          <w:szCs w:val="22"/>
        </w:rPr>
        <w:t>na straně jedné</w:t>
      </w:r>
    </w:p>
    <w:p w14:paraId="24F7B597" w14:textId="77777777" w:rsidR="00392952" w:rsidRPr="005B28C6" w:rsidRDefault="006864BB" w:rsidP="00392952">
      <w:pPr>
        <w:rPr>
          <w:rFonts w:cs="Arial"/>
          <w:sz w:val="22"/>
          <w:szCs w:val="22"/>
        </w:rPr>
      </w:pPr>
      <w:r w:rsidRPr="005B28C6">
        <w:rPr>
          <w:rFonts w:ascii="Arial" w:hAnsi="Arial" w:cs="Arial"/>
          <w:sz w:val="22"/>
          <w:szCs w:val="22"/>
        </w:rPr>
        <w:t>(dále jen „</w:t>
      </w:r>
      <w:r w:rsidRPr="005B28C6">
        <w:rPr>
          <w:rFonts w:ascii="Arial" w:hAnsi="Arial" w:cs="Arial"/>
          <w:b/>
          <w:bCs/>
          <w:sz w:val="22"/>
          <w:szCs w:val="22"/>
        </w:rPr>
        <w:t>objednatel</w:t>
      </w:r>
      <w:r w:rsidRPr="005B28C6">
        <w:rPr>
          <w:rFonts w:ascii="Arial" w:hAnsi="Arial" w:cs="Arial"/>
          <w:sz w:val="22"/>
          <w:szCs w:val="22"/>
        </w:rPr>
        <w:t>“)</w:t>
      </w:r>
      <w:r w:rsidR="00392952" w:rsidRPr="005B28C6">
        <w:rPr>
          <w:sz w:val="22"/>
          <w:szCs w:val="22"/>
        </w:rPr>
        <w:t xml:space="preserve"> </w:t>
      </w:r>
    </w:p>
    <w:p w14:paraId="4DFE2C8F" w14:textId="77777777" w:rsidR="006864BB" w:rsidRPr="005B28C6" w:rsidRDefault="006864BB" w:rsidP="00FC4BBA">
      <w:pPr>
        <w:spacing w:after="120"/>
        <w:rPr>
          <w:rFonts w:ascii="Arial" w:hAnsi="Arial" w:cs="Arial"/>
          <w:sz w:val="22"/>
          <w:szCs w:val="22"/>
        </w:rPr>
      </w:pPr>
      <w:r w:rsidRPr="005B28C6">
        <w:rPr>
          <w:rFonts w:ascii="Arial" w:hAnsi="Arial" w:cs="Arial"/>
          <w:sz w:val="22"/>
          <w:szCs w:val="22"/>
        </w:rPr>
        <w:t>a</w:t>
      </w:r>
    </w:p>
    <w:p w14:paraId="2B004776" w14:textId="77777777" w:rsidR="006864BB" w:rsidRPr="005B28C6" w:rsidRDefault="006864BB" w:rsidP="00FC4BBA">
      <w:pPr>
        <w:spacing w:after="120"/>
        <w:rPr>
          <w:rFonts w:ascii="Arial" w:hAnsi="Arial" w:cs="Arial"/>
          <w:sz w:val="22"/>
          <w:szCs w:val="22"/>
        </w:rPr>
      </w:pPr>
    </w:p>
    <w:p w14:paraId="44C247B8" w14:textId="77777777" w:rsidR="006864BB" w:rsidRPr="005B28C6" w:rsidRDefault="006864BB" w:rsidP="00FC4BBA">
      <w:pPr>
        <w:spacing w:after="120"/>
        <w:rPr>
          <w:rFonts w:ascii="Arial" w:hAnsi="Arial" w:cs="Arial"/>
          <w:sz w:val="22"/>
          <w:szCs w:val="22"/>
          <w:highlight w:val="yellow"/>
        </w:rPr>
      </w:pPr>
      <w:r w:rsidRPr="005B28C6">
        <w:rPr>
          <w:rFonts w:ascii="Arial" w:hAnsi="Arial" w:cs="Arial"/>
          <w:sz w:val="22"/>
          <w:szCs w:val="22"/>
          <w:highlight w:val="yellow"/>
        </w:rPr>
        <w:t xml:space="preserve">Obchodní firma/jméno a </w:t>
      </w:r>
      <w:proofErr w:type="gramStart"/>
      <w:r w:rsidRPr="005B28C6">
        <w:rPr>
          <w:rFonts w:ascii="Arial" w:hAnsi="Arial" w:cs="Arial"/>
          <w:sz w:val="22"/>
          <w:szCs w:val="22"/>
          <w:highlight w:val="yellow"/>
        </w:rPr>
        <w:t xml:space="preserve">příjmení: </w:t>
      </w:r>
      <w:r w:rsidRPr="005B28C6">
        <w:rPr>
          <w:rFonts w:ascii="Arial" w:hAnsi="Arial" w:cs="Arial"/>
          <w:sz w:val="22"/>
          <w:szCs w:val="22"/>
          <w:highlight w:val="yellow"/>
        </w:rPr>
        <w:tab/>
      </w:r>
      <w:permStart w:id="959972790" w:edGrp="everyone"/>
      <w:r w:rsidRPr="005B28C6">
        <w:rPr>
          <w:rFonts w:ascii="Arial" w:hAnsi="Arial" w:cs="Arial"/>
          <w:b/>
          <w:bCs/>
          <w:sz w:val="22"/>
          <w:szCs w:val="22"/>
          <w:highlight w:val="yellow"/>
        </w:rPr>
        <w:t>............................</w:t>
      </w:r>
      <w:permEnd w:id="959972790"/>
      <w:proofErr w:type="gramEnd"/>
    </w:p>
    <w:p w14:paraId="6C462D1E" w14:textId="77777777" w:rsidR="006864BB" w:rsidRPr="005B28C6" w:rsidRDefault="00CC3D2B" w:rsidP="00FC4BBA">
      <w:pPr>
        <w:spacing w:after="120"/>
        <w:rPr>
          <w:rFonts w:ascii="Arial" w:hAnsi="Arial" w:cs="Arial"/>
          <w:sz w:val="22"/>
          <w:szCs w:val="22"/>
          <w:highlight w:val="yellow"/>
        </w:rPr>
      </w:pPr>
      <w:r w:rsidRPr="005B28C6">
        <w:rPr>
          <w:rFonts w:ascii="Arial" w:hAnsi="Arial" w:cs="Arial"/>
          <w:sz w:val="22"/>
          <w:szCs w:val="22"/>
          <w:highlight w:val="yellow"/>
        </w:rPr>
        <w:t>S</w:t>
      </w:r>
      <w:r w:rsidR="006864BB" w:rsidRPr="005B28C6">
        <w:rPr>
          <w:rFonts w:ascii="Arial" w:hAnsi="Arial" w:cs="Arial"/>
          <w:sz w:val="22"/>
          <w:szCs w:val="22"/>
          <w:highlight w:val="yellow"/>
        </w:rPr>
        <w:t xml:space="preserve">ídlo / místo </w:t>
      </w:r>
      <w:proofErr w:type="gramStart"/>
      <w:r w:rsidR="006864BB" w:rsidRPr="005B28C6">
        <w:rPr>
          <w:rFonts w:ascii="Arial" w:hAnsi="Arial" w:cs="Arial"/>
          <w:sz w:val="22"/>
          <w:szCs w:val="22"/>
          <w:highlight w:val="yellow"/>
        </w:rPr>
        <w:t xml:space="preserve">podnikání: </w:t>
      </w:r>
      <w:r w:rsidR="006864BB" w:rsidRPr="005B28C6">
        <w:rPr>
          <w:rFonts w:ascii="Arial" w:hAnsi="Arial" w:cs="Arial"/>
          <w:sz w:val="22"/>
          <w:szCs w:val="22"/>
          <w:highlight w:val="yellow"/>
        </w:rPr>
        <w:tab/>
      </w:r>
      <w:r w:rsidR="006864BB" w:rsidRPr="005B28C6">
        <w:rPr>
          <w:rFonts w:ascii="Arial" w:hAnsi="Arial" w:cs="Arial"/>
          <w:sz w:val="22"/>
          <w:szCs w:val="22"/>
          <w:highlight w:val="yellow"/>
        </w:rPr>
        <w:tab/>
      </w:r>
      <w:permStart w:id="591742544" w:edGrp="everyone"/>
      <w:r w:rsidR="006864BB" w:rsidRPr="005B28C6">
        <w:rPr>
          <w:rFonts w:ascii="Arial" w:hAnsi="Arial" w:cs="Arial"/>
          <w:sz w:val="22"/>
          <w:szCs w:val="22"/>
          <w:highlight w:val="yellow"/>
        </w:rPr>
        <w:t>............................</w:t>
      </w:r>
      <w:permEnd w:id="591742544"/>
      <w:proofErr w:type="gramEnd"/>
    </w:p>
    <w:p w14:paraId="5B3DB87B" w14:textId="77777777" w:rsidR="006864BB" w:rsidRPr="005B28C6" w:rsidRDefault="006864BB" w:rsidP="00FC4BBA">
      <w:pPr>
        <w:spacing w:after="120"/>
        <w:rPr>
          <w:rFonts w:ascii="Arial" w:hAnsi="Arial" w:cs="Arial"/>
          <w:sz w:val="22"/>
          <w:szCs w:val="22"/>
          <w:highlight w:val="yellow"/>
        </w:rPr>
      </w:pPr>
      <w:proofErr w:type="gramStart"/>
      <w:r w:rsidRPr="005B28C6">
        <w:rPr>
          <w:rFonts w:ascii="Arial" w:hAnsi="Arial" w:cs="Arial"/>
          <w:sz w:val="22"/>
          <w:szCs w:val="22"/>
          <w:highlight w:val="yellow"/>
        </w:rPr>
        <w:t xml:space="preserve">IČ: </w:t>
      </w:r>
      <w:r w:rsidRPr="005B28C6">
        <w:rPr>
          <w:rFonts w:ascii="Arial" w:hAnsi="Arial" w:cs="Arial"/>
          <w:sz w:val="22"/>
          <w:szCs w:val="22"/>
          <w:highlight w:val="yellow"/>
        </w:rPr>
        <w:tab/>
      </w:r>
      <w:r w:rsidRPr="005B28C6">
        <w:rPr>
          <w:rFonts w:ascii="Arial" w:hAnsi="Arial" w:cs="Arial"/>
          <w:sz w:val="22"/>
          <w:szCs w:val="22"/>
          <w:highlight w:val="yellow"/>
        </w:rPr>
        <w:tab/>
      </w:r>
      <w:r w:rsidRPr="005B28C6">
        <w:rPr>
          <w:rFonts w:ascii="Arial" w:hAnsi="Arial" w:cs="Arial"/>
          <w:sz w:val="22"/>
          <w:szCs w:val="22"/>
          <w:highlight w:val="yellow"/>
        </w:rPr>
        <w:tab/>
      </w:r>
      <w:r w:rsidRPr="005B28C6">
        <w:rPr>
          <w:rFonts w:ascii="Arial" w:hAnsi="Arial" w:cs="Arial"/>
          <w:sz w:val="22"/>
          <w:szCs w:val="22"/>
          <w:highlight w:val="yellow"/>
        </w:rPr>
        <w:tab/>
      </w:r>
      <w:r w:rsidRPr="005B28C6">
        <w:rPr>
          <w:rFonts w:ascii="Arial" w:hAnsi="Arial" w:cs="Arial"/>
          <w:sz w:val="22"/>
          <w:szCs w:val="22"/>
          <w:highlight w:val="yellow"/>
        </w:rPr>
        <w:tab/>
      </w:r>
      <w:permStart w:id="347030132" w:edGrp="everyone"/>
      <w:r w:rsidRPr="005B28C6">
        <w:rPr>
          <w:rFonts w:ascii="Arial" w:hAnsi="Arial" w:cs="Arial"/>
          <w:sz w:val="22"/>
          <w:szCs w:val="22"/>
          <w:highlight w:val="yellow"/>
        </w:rPr>
        <w:t>............................</w:t>
      </w:r>
      <w:proofErr w:type="gramEnd"/>
    </w:p>
    <w:permEnd w:id="347030132"/>
    <w:p w14:paraId="69DB25C4" w14:textId="77777777" w:rsidR="006864BB" w:rsidRPr="005B28C6" w:rsidRDefault="006864BB" w:rsidP="00FC4BBA">
      <w:pPr>
        <w:spacing w:after="120"/>
        <w:rPr>
          <w:rFonts w:ascii="Arial" w:hAnsi="Arial" w:cs="Arial"/>
          <w:sz w:val="22"/>
          <w:szCs w:val="22"/>
          <w:highlight w:val="yellow"/>
        </w:rPr>
      </w:pPr>
      <w:proofErr w:type="gramStart"/>
      <w:r w:rsidRPr="005B28C6">
        <w:rPr>
          <w:rFonts w:ascii="Arial" w:hAnsi="Arial" w:cs="Arial"/>
          <w:sz w:val="22"/>
          <w:szCs w:val="22"/>
          <w:highlight w:val="yellow"/>
        </w:rPr>
        <w:t xml:space="preserve">DIČ: </w:t>
      </w:r>
      <w:r w:rsidRPr="005B28C6">
        <w:rPr>
          <w:rFonts w:ascii="Arial" w:hAnsi="Arial" w:cs="Arial"/>
          <w:sz w:val="22"/>
          <w:szCs w:val="22"/>
          <w:highlight w:val="yellow"/>
        </w:rPr>
        <w:tab/>
      </w:r>
      <w:r w:rsidRPr="005B28C6">
        <w:rPr>
          <w:rFonts w:ascii="Arial" w:hAnsi="Arial" w:cs="Arial"/>
          <w:sz w:val="22"/>
          <w:szCs w:val="22"/>
          <w:highlight w:val="yellow"/>
        </w:rPr>
        <w:tab/>
      </w:r>
      <w:r w:rsidRPr="005B28C6">
        <w:rPr>
          <w:rFonts w:ascii="Arial" w:hAnsi="Arial" w:cs="Arial"/>
          <w:sz w:val="22"/>
          <w:szCs w:val="22"/>
          <w:highlight w:val="yellow"/>
        </w:rPr>
        <w:tab/>
      </w:r>
      <w:r w:rsidRPr="005B28C6">
        <w:rPr>
          <w:rFonts w:ascii="Arial" w:hAnsi="Arial" w:cs="Arial"/>
          <w:sz w:val="22"/>
          <w:szCs w:val="22"/>
          <w:highlight w:val="yellow"/>
        </w:rPr>
        <w:tab/>
      </w:r>
      <w:r w:rsidRPr="005B28C6">
        <w:rPr>
          <w:rFonts w:ascii="Arial" w:hAnsi="Arial" w:cs="Arial"/>
          <w:sz w:val="22"/>
          <w:szCs w:val="22"/>
          <w:highlight w:val="yellow"/>
        </w:rPr>
        <w:tab/>
      </w:r>
      <w:permStart w:id="288568483" w:edGrp="everyone"/>
      <w:r w:rsidRPr="005B28C6">
        <w:rPr>
          <w:rFonts w:ascii="Arial" w:hAnsi="Arial" w:cs="Arial"/>
          <w:sz w:val="22"/>
          <w:szCs w:val="22"/>
          <w:highlight w:val="yellow"/>
        </w:rPr>
        <w:t>...........................</w:t>
      </w:r>
      <w:permEnd w:id="288568483"/>
      <w:proofErr w:type="gramEnd"/>
    </w:p>
    <w:p w14:paraId="1744BD4D" w14:textId="77777777" w:rsidR="006864BB" w:rsidRPr="005B28C6" w:rsidRDefault="00E07479" w:rsidP="00FC4BBA">
      <w:pPr>
        <w:spacing w:after="120"/>
        <w:rPr>
          <w:rFonts w:ascii="Arial" w:hAnsi="Arial" w:cs="Arial"/>
          <w:sz w:val="22"/>
          <w:szCs w:val="22"/>
          <w:highlight w:val="yellow"/>
        </w:rPr>
      </w:pPr>
      <w:proofErr w:type="gramStart"/>
      <w:r w:rsidRPr="005B28C6">
        <w:rPr>
          <w:rFonts w:ascii="Arial" w:hAnsi="Arial" w:cs="Arial"/>
          <w:sz w:val="22"/>
          <w:szCs w:val="22"/>
          <w:highlight w:val="yellow"/>
        </w:rPr>
        <w:t>J</w:t>
      </w:r>
      <w:r w:rsidR="006864BB" w:rsidRPr="005B28C6">
        <w:rPr>
          <w:rFonts w:ascii="Arial" w:hAnsi="Arial" w:cs="Arial"/>
          <w:sz w:val="22"/>
          <w:szCs w:val="22"/>
          <w:highlight w:val="yellow"/>
        </w:rPr>
        <w:t xml:space="preserve">ednající: </w:t>
      </w:r>
      <w:r w:rsidR="006864BB" w:rsidRPr="005B28C6">
        <w:rPr>
          <w:rFonts w:ascii="Arial" w:hAnsi="Arial" w:cs="Arial"/>
          <w:sz w:val="22"/>
          <w:szCs w:val="22"/>
          <w:highlight w:val="yellow"/>
        </w:rPr>
        <w:tab/>
      </w:r>
      <w:r w:rsidR="006864BB" w:rsidRPr="005B28C6">
        <w:rPr>
          <w:rFonts w:ascii="Arial" w:hAnsi="Arial" w:cs="Arial"/>
          <w:sz w:val="22"/>
          <w:szCs w:val="22"/>
          <w:highlight w:val="yellow"/>
        </w:rPr>
        <w:tab/>
      </w:r>
      <w:r w:rsidR="006864BB" w:rsidRPr="005B28C6">
        <w:rPr>
          <w:rFonts w:ascii="Arial" w:hAnsi="Arial" w:cs="Arial"/>
          <w:sz w:val="22"/>
          <w:szCs w:val="22"/>
          <w:highlight w:val="yellow"/>
        </w:rPr>
        <w:tab/>
      </w:r>
      <w:r w:rsidR="006864BB" w:rsidRPr="005B28C6">
        <w:rPr>
          <w:rFonts w:ascii="Arial" w:hAnsi="Arial" w:cs="Arial"/>
          <w:sz w:val="22"/>
          <w:szCs w:val="22"/>
          <w:highlight w:val="yellow"/>
        </w:rPr>
        <w:tab/>
      </w:r>
      <w:permStart w:id="1344801984" w:edGrp="everyone"/>
      <w:r w:rsidR="006864BB" w:rsidRPr="005B28C6">
        <w:rPr>
          <w:rFonts w:ascii="Arial" w:hAnsi="Arial" w:cs="Arial"/>
          <w:sz w:val="22"/>
          <w:szCs w:val="22"/>
          <w:highlight w:val="yellow"/>
        </w:rPr>
        <w:t>............................</w:t>
      </w:r>
      <w:permEnd w:id="1344801984"/>
      <w:proofErr w:type="gramEnd"/>
    </w:p>
    <w:p w14:paraId="431EF86E" w14:textId="77777777" w:rsidR="006864BB" w:rsidRPr="005B28C6" w:rsidRDefault="00E07479" w:rsidP="00FC4BBA">
      <w:pPr>
        <w:spacing w:after="120"/>
        <w:rPr>
          <w:rFonts w:ascii="Arial" w:hAnsi="Arial" w:cs="Arial"/>
          <w:sz w:val="22"/>
          <w:szCs w:val="22"/>
          <w:highlight w:val="yellow"/>
        </w:rPr>
      </w:pPr>
      <w:r w:rsidRPr="005B28C6">
        <w:rPr>
          <w:rFonts w:ascii="Arial" w:hAnsi="Arial" w:cs="Arial"/>
          <w:sz w:val="22"/>
          <w:szCs w:val="22"/>
          <w:highlight w:val="yellow"/>
        </w:rPr>
        <w:t>Z</w:t>
      </w:r>
      <w:r w:rsidR="006864BB" w:rsidRPr="005B28C6">
        <w:rPr>
          <w:rFonts w:ascii="Arial" w:hAnsi="Arial" w:cs="Arial"/>
          <w:sz w:val="22"/>
          <w:szCs w:val="22"/>
          <w:highlight w:val="yellow"/>
        </w:rPr>
        <w:t xml:space="preserve">apsaný v obchodním rejstříku vedeném </w:t>
      </w:r>
      <w:permStart w:id="1027299174" w:edGrp="everyone"/>
      <w:r w:rsidR="006864BB" w:rsidRPr="005B28C6">
        <w:rPr>
          <w:rFonts w:ascii="Arial" w:hAnsi="Arial" w:cs="Arial"/>
          <w:sz w:val="22"/>
          <w:szCs w:val="22"/>
          <w:highlight w:val="yellow"/>
        </w:rPr>
        <w:t>..............................</w:t>
      </w:r>
      <w:permEnd w:id="1027299174"/>
      <w:r w:rsidR="006864BB" w:rsidRPr="005B28C6">
        <w:rPr>
          <w:rFonts w:ascii="Arial" w:hAnsi="Arial" w:cs="Arial"/>
          <w:sz w:val="22"/>
          <w:szCs w:val="22"/>
          <w:highlight w:val="yellow"/>
        </w:rPr>
        <w:t xml:space="preserve">, </w:t>
      </w:r>
      <w:proofErr w:type="spellStart"/>
      <w:proofErr w:type="gramStart"/>
      <w:r w:rsidR="006864BB" w:rsidRPr="005B28C6">
        <w:rPr>
          <w:rFonts w:ascii="Arial" w:hAnsi="Arial" w:cs="Arial"/>
          <w:sz w:val="22"/>
          <w:szCs w:val="22"/>
          <w:highlight w:val="yellow"/>
        </w:rPr>
        <w:t>sp.zn</w:t>
      </w:r>
      <w:proofErr w:type="spellEnd"/>
      <w:r w:rsidR="006864BB" w:rsidRPr="005B28C6">
        <w:rPr>
          <w:rFonts w:ascii="Arial" w:hAnsi="Arial" w:cs="Arial"/>
          <w:sz w:val="22"/>
          <w:szCs w:val="22"/>
          <w:highlight w:val="yellow"/>
        </w:rPr>
        <w:t>.</w:t>
      </w:r>
      <w:proofErr w:type="gramEnd"/>
      <w:r w:rsidR="006864BB" w:rsidRPr="005B28C6">
        <w:rPr>
          <w:rFonts w:ascii="Arial" w:hAnsi="Arial" w:cs="Arial"/>
          <w:sz w:val="22"/>
          <w:szCs w:val="22"/>
          <w:highlight w:val="yellow"/>
        </w:rPr>
        <w:t xml:space="preserve"> </w:t>
      </w:r>
      <w:permStart w:id="1105675877" w:edGrp="everyone"/>
      <w:r w:rsidR="006864BB" w:rsidRPr="005B28C6">
        <w:rPr>
          <w:rFonts w:ascii="Arial" w:hAnsi="Arial" w:cs="Arial"/>
          <w:sz w:val="22"/>
          <w:szCs w:val="22"/>
          <w:highlight w:val="yellow"/>
        </w:rPr>
        <w:t>............</w:t>
      </w:r>
      <w:permEnd w:id="1105675877"/>
    </w:p>
    <w:p w14:paraId="162D7C6A" w14:textId="77777777" w:rsidR="006864BB" w:rsidRPr="005B28C6" w:rsidRDefault="00E07479" w:rsidP="00FC4BBA">
      <w:pPr>
        <w:spacing w:after="120"/>
        <w:rPr>
          <w:rFonts w:ascii="Arial" w:hAnsi="Arial" w:cs="Arial"/>
          <w:sz w:val="22"/>
          <w:szCs w:val="22"/>
        </w:rPr>
      </w:pPr>
      <w:r w:rsidRPr="005B28C6">
        <w:rPr>
          <w:rFonts w:ascii="Arial" w:hAnsi="Arial" w:cs="Arial"/>
          <w:sz w:val="22"/>
          <w:szCs w:val="22"/>
          <w:highlight w:val="yellow"/>
        </w:rPr>
        <w:t>B</w:t>
      </w:r>
      <w:r w:rsidR="006864BB" w:rsidRPr="005B28C6">
        <w:rPr>
          <w:rFonts w:ascii="Arial" w:hAnsi="Arial" w:cs="Arial"/>
          <w:sz w:val="22"/>
          <w:szCs w:val="22"/>
          <w:highlight w:val="yellow"/>
        </w:rPr>
        <w:t xml:space="preserve">ankovní spojení, vč. čísla </w:t>
      </w:r>
      <w:proofErr w:type="gramStart"/>
      <w:r w:rsidR="006864BB" w:rsidRPr="005B28C6">
        <w:rPr>
          <w:rFonts w:ascii="Arial" w:hAnsi="Arial" w:cs="Arial"/>
          <w:sz w:val="22"/>
          <w:szCs w:val="22"/>
          <w:highlight w:val="yellow"/>
        </w:rPr>
        <w:t xml:space="preserve">účtu: </w:t>
      </w:r>
      <w:r w:rsidR="006864BB" w:rsidRPr="005B28C6">
        <w:rPr>
          <w:rFonts w:ascii="Arial" w:hAnsi="Arial" w:cs="Arial"/>
          <w:sz w:val="22"/>
          <w:szCs w:val="22"/>
          <w:highlight w:val="yellow"/>
        </w:rPr>
        <w:tab/>
      </w:r>
      <w:permStart w:id="603092206" w:edGrp="everyone"/>
      <w:r w:rsidR="006864BB" w:rsidRPr="005B28C6">
        <w:rPr>
          <w:rFonts w:ascii="Arial" w:hAnsi="Arial" w:cs="Arial"/>
          <w:sz w:val="22"/>
          <w:szCs w:val="22"/>
          <w:highlight w:val="yellow"/>
        </w:rPr>
        <w:t>...........................</w:t>
      </w:r>
      <w:permEnd w:id="603092206"/>
      <w:proofErr w:type="gramEnd"/>
    </w:p>
    <w:p w14:paraId="6A0AA9EC" w14:textId="77777777" w:rsidR="006864BB" w:rsidRPr="005B28C6" w:rsidRDefault="006864BB" w:rsidP="00FC4BBA">
      <w:pPr>
        <w:spacing w:after="120"/>
        <w:rPr>
          <w:rFonts w:ascii="Arial" w:hAnsi="Arial" w:cs="Arial"/>
          <w:sz w:val="22"/>
          <w:szCs w:val="22"/>
        </w:rPr>
      </w:pPr>
      <w:r w:rsidRPr="005B28C6">
        <w:rPr>
          <w:rFonts w:ascii="Arial" w:hAnsi="Arial" w:cs="Arial"/>
          <w:sz w:val="22"/>
          <w:szCs w:val="22"/>
        </w:rPr>
        <w:t>na straně druhé</w:t>
      </w:r>
    </w:p>
    <w:p w14:paraId="3625C483" w14:textId="77777777" w:rsidR="006864BB" w:rsidRPr="005B28C6" w:rsidRDefault="006864BB" w:rsidP="00FC4BBA">
      <w:pPr>
        <w:spacing w:after="120"/>
        <w:rPr>
          <w:rFonts w:ascii="Arial" w:hAnsi="Arial" w:cs="Arial"/>
          <w:sz w:val="22"/>
          <w:szCs w:val="22"/>
        </w:rPr>
      </w:pPr>
      <w:r w:rsidRPr="005B28C6">
        <w:rPr>
          <w:rFonts w:ascii="Arial" w:hAnsi="Arial" w:cs="Arial"/>
          <w:sz w:val="22"/>
          <w:szCs w:val="22"/>
        </w:rPr>
        <w:t>(dále jen „</w:t>
      </w:r>
      <w:r w:rsidRPr="005B28C6">
        <w:rPr>
          <w:rFonts w:ascii="Arial" w:hAnsi="Arial" w:cs="Arial"/>
          <w:b/>
          <w:bCs/>
          <w:sz w:val="22"/>
          <w:szCs w:val="22"/>
        </w:rPr>
        <w:t>zhotovitel</w:t>
      </w:r>
      <w:r w:rsidRPr="005B28C6">
        <w:rPr>
          <w:rFonts w:ascii="Arial" w:hAnsi="Arial" w:cs="Arial"/>
          <w:sz w:val="22"/>
          <w:szCs w:val="22"/>
        </w:rPr>
        <w:t>“)</w:t>
      </w:r>
      <w:r w:rsidRPr="005B28C6">
        <w:rPr>
          <w:rFonts w:ascii="Arial" w:hAnsi="Arial" w:cs="Arial"/>
          <w:sz w:val="22"/>
          <w:szCs w:val="22"/>
        </w:rPr>
        <w:tab/>
      </w:r>
    </w:p>
    <w:p w14:paraId="61F0A024" w14:textId="77777777" w:rsidR="006864BB" w:rsidRPr="00D02857" w:rsidRDefault="006864BB" w:rsidP="00FC4BBA">
      <w:pPr>
        <w:spacing w:after="120"/>
        <w:rPr>
          <w:rFonts w:ascii="Arial" w:hAnsi="Arial" w:cs="Arial"/>
          <w:sz w:val="22"/>
          <w:szCs w:val="22"/>
        </w:rPr>
      </w:pPr>
    </w:p>
    <w:p w14:paraId="4F89265F" w14:textId="50C5F8D7" w:rsidR="00256929" w:rsidRPr="00A12FEB" w:rsidRDefault="006864BB" w:rsidP="00256929">
      <w:pPr>
        <w:autoSpaceDE w:val="0"/>
        <w:autoSpaceDN w:val="0"/>
        <w:adjustRightInd w:val="0"/>
        <w:jc w:val="center"/>
        <w:rPr>
          <w:rFonts w:cs="Arial"/>
          <w:color w:val="000000"/>
          <w:sz w:val="22"/>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r w:rsidR="00256929" w:rsidRPr="00256929">
        <w:rPr>
          <w:rFonts w:cs="Arial"/>
          <w:b/>
          <w:bCs/>
          <w:sz w:val="22"/>
        </w:rPr>
        <w:t xml:space="preserve"> </w:t>
      </w:r>
    </w:p>
    <w:p w14:paraId="673C7B03" w14:textId="77777777" w:rsidR="006864BB" w:rsidRPr="006D3671" w:rsidRDefault="006864BB" w:rsidP="00FC4BBA">
      <w:pPr>
        <w:spacing w:after="120"/>
        <w:jc w:val="both"/>
        <w:rPr>
          <w:rFonts w:ascii="Arial" w:hAnsi="Arial" w:cs="Arial"/>
          <w:b/>
          <w:bCs/>
          <w:sz w:val="20"/>
          <w:szCs w:val="20"/>
        </w:rPr>
      </w:pPr>
    </w:p>
    <w:p w14:paraId="16481E8C"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67C8AF62"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8FD2A3B" w14:textId="63A13343" w:rsidR="006864BB" w:rsidRPr="002E2FBE" w:rsidRDefault="00392952" w:rsidP="002E2FBE">
      <w:pPr>
        <w:pStyle w:val="Nadpis5"/>
        <w:numPr>
          <w:ilvl w:val="0"/>
          <w:numId w:val="30"/>
        </w:numPr>
        <w:jc w:val="both"/>
        <w:rPr>
          <w:rFonts w:ascii="Arial" w:hAnsi="Arial" w:cs="Arial"/>
          <w:color w:val="auto"/>
          <w:sz w:val="20"/>
          <w:szCs w:val="20"/>
        </w:rPr>
      </w:pPr>
      <w:r w:rsidRPr="002E2FBE">
        <w:rPr>
          <w:rFonts w:ascii="Arial" w:hAnsi="Arial" w:cs="Arial"/>
          <w:bCs/>
          <w:color w:val="auto"/>
          <w:sz w:val="20"/>
          <w:szCs w:val="20"/>
        </w:rPr>
        <w:t>Tato smlouva se uzavírá za účelem realizace veřejné zakázky na stavební práce s názvem</w:t>
      </w:r>
      <w:r w:rsidRPr="002E2FBE">
        <w:rPr>
          <w:rFonts w:ascii="Arial" w:hAnsi="Arial" w:cs="Arial"/>
          <w:b/>
          <w:bCs/>
          <w:color w:val="auto"/>
          <w:sz w:val="20"/>
          <w:szCs w:val="20"/>
        </w:rPr>
        <w:t xml:space="preserve"> „ </w:t>
      </w:r>
      <w:r w:rsidR="00256929" w:rsidRPr="002E2FBE">
        <w:rPr>
          <w:rFonts w:ascii="Arial" w:hAnsi="Arial" w:cs="Arial"/>
          <w:b/>
          <w:bCs/>
          <w:color w:val="auto"/>
          <w:sz w:val="20"/>
          <w:szCs w:val="20"/>
        </w:rPr>
        <w:t>Divadelní park s expozicí loutek v Kuksu</w:t>
      </w:r>
      <w:r w:rsidRPr="002E2FBE">
        <w:rPr>
          <w:rFonts w:ascii="Arial" w:hAnsi="Arial" w:cs="Arial"/>
          <w:b/>
          <w:bCs/>
          <w:color w:val="auto"/>
          <w:sz w:val="20"/>
          <w:szCs w:val="20"/>
        </w:rPr>
        <w:t>“</w:t>
      </w:r>
      <w:r w:rsidR="006864BB" w:rsidRPr="002E2FBE">
        <w:rPr>
          <w:rFonts w:ascii="Arial" w:hAnsi="Arial" w:cs="Arial"/>
          <w:color w:val="auto"/>
          <w:sz w:val="20"/>
          <w:szCs w:val="20"/>
        </w:rPr>
        <w:t xml:space="preserve"> (dále jen „veřejná zakázka“) v rámci </w:t>
      </w:r>
      <w:r w:rsidR="00A61C81" w:rsidRPr="002E2FBE">
        <w:rPr>
          <w:rFonts w:ascii="Arial" w:hAnsi="Arial" w:cs="Arial"/>
          <w:color w:val="auto"/>
          <w:sz w:val="20"/>
          <w:szCs w:val="20"/>
        </w:rPr>
        <w:t>veřejné zakázky malého rozsah na stavební práce mimo režim</w:t>
      </w:r>
      <w:r w:rsidR="006864BB" w:rsidRPr="002E2FBE">
        <w:rPr>
          <w:rFonts w:ascii="Arial" w:hAnsi="Arial" w:cs="Arial"/>
          <w:color w:val="auto"/>
          <w:sz w:val="20"/>
          <w:szCs w:val="20"/>
        </w:rPr>
        <w:t xml:space="preserve"> zákona č. 134/2016 Sb., o zadávání veřejných zakázek</w:t>
      </w:r>
      <w:r w:rsidR="002E2FBE" w:rsidRPr="002E2FBE">
        <w:rPr>
          <w:rFonts w:ascii="Arial" w:hAnsi="Arial" w:cs="Arial"/>
          <w:color w:val="auto"/>
          <w:sz w:val="20"/>
          <w:szCs w:val="20"/>
        </w:rPr>
        <w:t>,</w:t>
      </w:r>
      <w:r w:rsidR="00593633" w:rsidRPr="002E2FBE">
        <w:rPr>
          <w:rFonts w:ascii="Arial" w:hAnsi="Arial" w:cs="Arial"/>
          <w:color w:val="auto"/>
          <w:sz w:val="20"/>
          <w:szCs w:val="20"/>
        </w:rPr>
        <w:t xml:space="preserve"> dle </w:t>
      </w:r>
      <w:r w:rsidR="002E2FBE" w:rsidRPr="002E2FBE">
        <w:rPr>
          <w:rFonts w:ascii="Arial" w:hAnsi="Arial" w:cs="Arial"/>
          <w:color w:val="auto"/>
          <w:sz w:val="20"/>
          <w:szCs w:val="20"/>
        </w:rPr>
        <w:t>Zásad pro žadatele Národní program podpory CR v regionech Podprogram Rozvoj základní a doprovodné infrastruktury CR výzva: 1/2019/117D72100</w:t>
      </w:r>
      <w:r w:rsidR="006864BB" w:rsidRPr="002E2FBE">
        <w:rPr>
          <w:rFonts w:ascii="Arial" w:hAnsi="Arial" w:cs="Arial"/>
          <w:color w:val="auto"/>
          <w:sz w:val="20"/>
          <w:szCs w:val="20"/>
        </w:rPr>
        <w:t xml:space="preserve">, pro niž byla jako nejvhodnější nabídka objednatelem vybrána nabídka zhotovitele. </w:t>
      </w:r>
    </w:p>
    <w:p w14:paraId="374D9884" w14:textId="77777777" w:rsidR="002E2FBE" w:rsidRPr="002E2FBE" w:rsidRDefault="002E2FBE" w:rsidP="002E2FBE"/>
    <w:p w14:paraId="4349D4ED" w14:textId="77777777" w:rsidR="006864BB" w:rsidRPr="00DB0A55" w:rsidRDefault="006864BB" w:rsidP="002E2FBE">
      <w:pPr>
        <w:pStyle w:val="Odstavecseseznamem"/>
        <w:numPr>
          <w:ilvl w:val="0"/>
          <w:numId w:val="30"/>
        </w:numPr>
        <w:spacing w:after="120"/>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2D53B71E" w14:textId="77777777" w:rsidR="006864BB" w:rsidRPr="001900B2" w:rsidRDefault="006864BB" w:rsidP="002E2FBE">
      <w:pPr>
        <w:pStyle w:val="Odstavecseseznamem"/>
        <w:numPr>
          <w:ilvl w:val="0"/>
          <w:numId w:val="30"/>
        </w:numPr>
        <w:autoSpaceDE w:val="0"/>
        <w:autoSpaceDN w:val="0"/>
        <w:adjustRightInd w:val="0"/>
        <w:spacing w:after="120"/>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7FA4C9D9" w14:textId="02B23E0D" w:rsidR="006864BB" w:rsidRPr="001900B2" w:rsidRDefault="006864BB" w:rsidP="005B28C6">
      <w:pPr>
        <w:pStyle w:val="Odstavecseseznamem"/>
        <w:numPr>
          <w:ilvl w:val="2"/>
          <w:numId w:val="32"/>
        </w:numPr>
        <w:tabs>
          <w:tab w:val="left" w:pos="0"/>
        </w:tabs>
        <w:spacing w:after="120"/>
        <w:jc w:val="both"/>
        <w:rPr>
          <w:rFonts w:ascii="Arial" w:hAnsi="Arial" w:cs="Arial"/>
          <w:sz w:val="20"/>
          <w:szCs w:val="20"/>
        </w:rPr>
      </w:pPr>
      <w:r w:rsidRPr="001900B2">
        <w:rPr>
          <w:rFonts w:ascii="Arial" w:hAnsi="Arial" w:cs="Arial"/>
          <w:sz w:val="20"/>
          <w:szCs w:val="20"/>
        </w:rPr>
        <w:t>dodržet způsob fakturace sjednaný touto smlouvou,</w:t>
      </w:r>
    </w:p>
    <w:p w14:paraId="6FE07367" w14:textId="0B033006" w:rsidR="006864BB" w:rsidRPr="005B28C6" w:rsidRDefault="006864BB" w:rsidP="005B28C6">
      <w:pPr>
        <w:pStyle w:val="Odstavecseseznamem"/>
        <w:numPr>
          <w:ilvl w:val="2"/>
          <w:numId w:val="32"/>
        </w:numPr>
        <w:tabs>
          <w:tab w:val="left" w:pos="0"/>
        </w:tabs>
        <w:spacing w:after="120"/>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14560B9C" w14:textId="77777777" w:rsidR="005B28C6" w:rsidRPr="002A531A" w:rsidRDefault="005B28C6" w:rsidP="005B28C6">
      <w:pPr>
        <w:pStyle w:val="Odstavecseseznamem"/>
        <w:tabs>
          <w:tab w:val="left" w:pos="0"/>
        </w:tabs>
        <w:spacing w:after="120"/>
        <w:ind w:left="2160"/>
        <w:jc w:val="both"/>
        <w:rPr>
          <w:rFonts w:ascii="Arial" w:hAnsi="Arial" w:cs="Arial"/>
          <w:sz w:val="20"/>
          <w:szCs w:val="20"/>
        </w:rPr>
      </w:pPr>
    </w:p>
    <w:p w14:paraId="5DF677EC" w14:textId="77777777" w:rsidR="002A531A" w:rsidRPr="00055697" w:rsidRDefault="002A531A" w:rsidP="00D70C34">
      <w:pPr>
        <w:pStyle w:val="Odstavecseseznamem"/>
        <w:tabs>
          <w:tab w:val="left" w:pos="0"/>
        </w:tabs>
        <w:spacing w:after="120"/>
        <w:ind w:left="1219"/>
        <w:jc w:val="both"/>
        <w:rPr>
          <w:rFonts w:ascii="Arial" w:hAnsi="Arial" w:cs="Arial"/>
          <w:sz w:val="20"/>
          <w:szCs w:val="20"/>
        </w:rPr>
      </w:pPr>
    </w:p>
    <w:p w14:paraId="21DB3E4B" w14:textId="77777777" w:rsidR="00593633" w:rsidRPr="00593633" w:rsidRDefault="006864BB" w:rsidP="002E2FBE">
      <w:pPr>
        <w:pStyle w:val="Odstavecseseznamem"/>
        <w:numPr>
          <w:ilvl w:val="0"/>
          <w:numId w:val="30"/>
        </w:numPr>
        <w:autoSpaceDE w:val="0"/>
        <w:autoSpaceDN w:val="0"/>
        <w:adjustRightInd w:val="0"/>
        <w:spacing w:after="120"/>
        <w:jc w:val="both"/>
      </w:pPr>
      <w:r w:rsidRPr="00593633">
        <w:rPr>
          <w:rFonts w:ascii="Arial" w:hAnsi="Arial" w:cs="Arial"/>
          <w:kern w:val="32"/>
          <w:sz w:val="20"/>
          <w:szCs w:val="20"/>
        </w:rPr>
        <w:lastRenderedPageBreak/>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III. této smlouvy.</w:t>
      </w:r>
    </w:p>
    <w:p w14:paraId="2D14A24E"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0BA347B5"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tbl>
      <w:tblPr>
        <w:tblW w:w="11820" w:type="dxa"/>
        <w:tblCellMar>
          <w:left w:w="0" w:type="dxa"/>
          <w:right w:w="0" w:type="dxa"/>
        </w:tblCellMar>
        <w:tblLook w:val="04A0" w:firstRow="1" w:lastRow="0" w:firstColumn="1" w:lastColumn="0" w:noHBand="0" w:noVBand="1"/>
      </w:tblPr>
      <w:tblGrid>
        <w:gridCol w:w="11820"/>
      </w:tblGrid>
      <w:tr w:rsidR="00593633" w14:paraId="2ABA989B" w14:textId="77777777" w:rsidTr="005B28C6">
        <w:trPr>
          <w:trHeight w:val="739"/>
        </w:trPr>
        <w:tc>
          <w:tcPr>
            <w:tcW w:w="11820" w:type="dxa"/>
            <w:tcBorders>
              <w:top w:val="nil"/>
              <w:left w:val="nil"/>
              <w:bottom w:val="nil"/>
              <w:right w:val="nil"/>
            </w:tcBorders>
            <w:shd w:val="clear" w:color="auto" w:fill="auto"/>
            <w:tcMar>
              <w:top w:w="15" w:type="dxa"/>
              <w:left w:w="15" w:type="dxa"/>
              <w:bottom w:w="0" w:type="dxa"/>
              <w:right w:w="15" w:type="dxa"/>
            </w:tcMar>
            <w:vAlign w:val="center"/>
            <w:hideMark/>
          </w:tcPr>
          <w:p w14:paraId="6EEEB772" w14:textId="66CEBA02" w:rsidR="005B28C6" w:rsidRDefault="006864BB" w:rsidP="002E2FBE">
            <w:pPr>
              <w:pStyle w:val="Odstavecseseznamem"/>
              <w:numPr>
                <w:ilvl w:val="1"/>
                <w:numId w:val="31"/>
              </w:numPr>
              <w:rPr>
                <w:rFonts w:ascii="Arial" w:hAnsi="Arial" w:cs="Arial"/>
                <w:sz w:val="20"/>
                <w:szCs w:val="20"/>
              </w:rPr>
            </w:pPr>
            <w:r w:rsidRPr="002E2FBE">
              <w:rPr>
                <w:rFonts w:ascii="Arial" w:hAnsi="Arial" w:cs="Arial"/>
                <w:sz w:val="20"/>
                <w:szCs w:val="20"/>
              </w:rPr>
              <w:t>Zhotovitel se touto smlouvou zavazuje provést řádně a včas, na svůj náklad a nebezpečí pro objednatele</w:t>
            </w:r>
            <w:r w:rsidR="005B28C6">
              <w:rPr>
                <w:rFonts w:ascii="Arial" w:hAnsi="Arial" w:cs="Arial"/>
                <w:sz w:val="20"/>
                <w:szCs w:val="20"/>
              </w:rPr>
              <w:t xml:space="preserve"> dílo</w:t>
            </w:r>
          </w:p>
          <w:p w14:paraId="122E6D43" w14:textId="77777777" w:rsidR="005B28C6" w:rsidRDefault="005B28C6" w:rsidP="005B28C6">
            <w:pPr>
              <w:rPr>
                <w:rFonts w:ascii="Arial" w:hAnsi="Arial" w:cs="Arial"/>
                <w:sz w:val="20"/>
                <w:szCs w:val="20"/>
              </w:rPr>
            </w:pPr>
            <w:r w:rsidRPr="005B28C6">
              <w:rPr>
                <w:rFonts w:ascii="Arial" w:hAnsi="Arial" w:cs="Arial"/>
                <w:sz w:val="20"/>
                <w:szCs w:val="20"/>
              </w:rPr>
              <w:t xml:space="preserve"> s názvem:</w:t>
            </w:r>
            <w:r>
              <w:rPr>
                <w:rFonts w:ascii="Arial" w:hAnsi="Arial" w:cs="Arial"/>
                <w:sz w:val="20"/>
                <w:szCs w:val="20"/>
              </w:rPr>
              <w:t xml:space="preserve"> </w:t>
            </w:r>
            <w:r w:rsidR="000C2A2F" w:rsidRPr="005B28C6">
              <w:rPr>
                <w:rFonts w:ascii="Arial" w:hAnsi="Arial" w:cs="Arial"/>
                <w:sz w:val="20"/>
                <w:szCs w:val="20"/>
              </w:rPr>
              <w:t>„</w:t>
            </w:r>
            <w:r w:rsidR="00256929" w:rsidRPr="005B28C6">
              <w:rPr>
                <w:rFonts w:ascii="Arial" w:hAnsi="Arial" w:cs="Arial"/>
                <w:sz w:val="20"/>
                <w:szCs w:val="20"/>
              </w:rPr>
              <w:t>Divadelní park s expozicí loutek v Kuksu</w:t>
            </w:r>
            <w:r w:rsidR="000C2A2F" w:rsidRPr="005B28C6">
              <w:rPr>
                <w:rFonts w:ascii="Arial" w:hAnsi="Arial" w:cs="Arial"/>
                <w:sz w:val="20"/>
                <w:szCs w:val="20"/>
              </w:rPr>
              <w:t>“</w:t>
            </w:r>
            <w:r w:rsidR="006864BB" w:rsidRPr="005B28C6">
              <w:rPr>
                <w:rFonts w:ascii="Arial" w:hAnsi="Arial" w:cs="Arial"/>
                <w:sz w:val="20"/>
                <w:szCs w:val="20"/>
              </w:rPr>
              <w:t xml:space="preserve"> a objednatel se zavazuje řádně provedené dílo převzít a </w:t>
            </w:r>
          </w:p>
          <w:p w14:paraId="56300A90" w14:textId="009FD1DB" w:rsidR="002E2FBE" w:rsidRPr="002E2FBE" w:rsidRDefault="006864BB" w:rsidP="005B28C6">
            <w:pPr>
              <w:rPr>
                <w:rFonts w:ascii="Arial" w:hAnsi="Arial" w:cs="Arial"/>
                <w:sz w:val="20"/>
                <w:szCs w:val="20"/>
              </w:rPr>
            </w:pPr>
            <w:r w:rsidRPr="005B28C6">
              <w:rPr>
                <w:rFonts w:ascii="Arial" w:hAnsi="Arial" w:cs="Arial"/>
                <w:sz w:val="20"/>
                <w:szCs w:val="20"/>
              </w:rPr>
              <w:t xml:space="preserve">zaplatit za něj </w:t>
            </w:r>
            <w:r w:rsidR="005B28C6">
              <w:rPr>
                <w:rFonts w:ascii="Arial" w:hAnsi="Arial" w:cs="Arial"/>
                <w:sz w:val="20"/>
                <w:szCs w:val="20"/>
              </w:rPr>
              <w:t>z</w:t>
            </w:r>
            <w:r w:rsidRPr="002E2FBE">
              <w:rPr>
                <w:rFonts w:ascii="Arial" w:hAnsi="Arial" w:cs="Arial"/>
                <w:sz w:val="20"/>
                <w:szCs w:val="20"/>
              </w:rPr>
              <w:t xml:space="preserve">hotoviteli sjednanou cenu (dále jen „dílo“). </w:t>
            </w:r>
          </w:p>
          <w:p w14:paraId="0E427DA7" w14:textId="77777777" w:rsidR="005B28C6" w:rsidRDefault="005B28C6" w:rsidP="002E2FBE">
            <w:pPr>
              <w:jc w:val="both"/>
              <w:rPr>
                <w:rFonts w:ascii="Arial" w:hAnsi="Arial" w:cs="Arial"/>
                <w:sz w:val="20"/>
                <w:szCs w:val="20"/>
              </w:rPr>
            </w:pPr>
          </w:p>
          <w:p w14:paraId="76A76623" w14:textId="77777777" w:rsidR="005B28C6" w:rsidRDefault="006864BB" w:rsidP="002E2FBE">
            <w:pPr>
              <w:jc w:val="both"/>
              <w:rPr>
                <w:rFonts w:ascii="Arial" w:hAnsi="Arial" w:cs="Arial"/>
                <w:sz w:val="20"/>
                <w:szCs w:val="20"/>
              </w:rPr>
            </w:pPr>
            <w:r w:rsidRPr="002E2FBE">
              <w:rPr>
                <w:rFonts w:ascii="Arial" w:hAnsi="Arial" w:cs="Arial"/>
                <w:sz w:val="20"/>
                <w:szCs w:val="20"/>
              </w:rPr>
              <w:t xml:space="preserve">Dílo dle této smlouvy </w:t>
            </w:r>
            <w:r w:rsidR="005B28C6">
              <w:rPr>
                <w:rFonts w:ascii="Arial" w:hAnsi="Arial" w:cs="Arial"/>
                <w:sz w:val="20"/>
                <w:szCs w:val="20"/>
              </w:rPr>
              <w:t xml:space="preserve">je </w:t>
            </w:r>
            <w:r w:rsidR="00A04E29" w:rsidRPr="002E2FBE">
              <w:rPr>
                <w:rFonts w:ascii="Arial" w:hAnsi="Arial" w:cs="Arial"/>
                <w:sz w:val="20"/>
                <w:szCs w:val="20"/>
              </w:rPr>
              <w:t>přístavba a stavební úpravy objektu čp. 51 v </w:t>
            </w:r>
            <w:r w:rsidR="005B28C6">
              <w:rPr>
                <w:rFonts w:ascii="Arial" w:hAnsi="Arial" w:cs="Arial"/>
                <w:sz w:val="20"/>
                <w:szCs w:val="20"/>
              </w:rPr>
              <w:t>o</w:t>
            </w:r>
            <w:r w:rsidR="00CD4714" w:rsidRPr="002E2FBE">
              <w:rPr>
                <w:rFonts w:ascii="Arial" w:hAnsi="Arial" w:cs="Arial"/>
                <w:sz w:val="20"/>
                <w:szCs w:val="20"/>
              </w:rPr>
              <w:t>b</w:t>
            </w:r>
            <w:r w:rsidR="00A04E29" w:rsidRPr="002E2FBE">
              <w:rPr>
                <w:rFonts w:ascii="Arial" w:hAnsi="Arial" w:cs="Arial"/>
                <w:sz w:val="20"/>
                <w:szCs w:val="20"/>
              </w:rPr>
              <w:t xml:space="preserve">cí Kuks na pozemku st. </w:t>
            </w:r>
            <w:proofErr w:type="spellStart"/>
            <w:r w:rsidR="00A04E29" w:rsidRPr="002E2FBE">
              <w:rPr>
                <w:rFonts w:ascii="Arial" w:hAnsi="Arial" w:cs="Arial"/>
                <w:sz w:val="20"/>
                <w:szCs w:val="20"/>
              </w:rPr>
              <w:t>pč</w:t>
            </w:r>
            <w:proofErr w:type="spellEnd"/>
            <w:r w:rsidR="00A04E29" w:rsidRPr="002E2FBE">
              <w:rPr>
                <w:rFonts w:ascii="Arial" w:hAnsi="Arial" w:cs="Arial"/>
                <w:sz w:val="20"/>
                <w:szCs w:val="20"/>
              </w:rPr>
              <w:t>. 445/2 v</w:t>
            </w:r>
          </w:p>
          <w:p w14:paraId="01B6A404" w14:textId="6CB97AE3" w:rsidR="005B28C6" w:rsidRDefault="00A04E29" w:rsidP="002E2FBE">
            <w:pPr>
              <w:jc w:val="both"/>
              <w:rPr>
                <w:rFonts w:ascii="Arial" w:hAnsi="Arial" w:cs="Arial"/>
                <w:b/>
                <w:sz w:val="20"/>
                <w:szCs w:val="20"/>
              </w:rPr>
            </w:pPr>
            <w:r w:rsidRPr="002E2FBE">
              <w:rPr>
                <w:rFonts w:ascii="Arial" w:hAnsi="Arial" w:cs="Arial"/>
                <w:sz w:val="20"/>
                <w:szCs w:val="20"/>
              </w:rPr>
              <w:t xml:space="preserve"> katastrálním území Kuks, </w:t>
            </w:r>
            <w:proofErr w:type="gramStart"/>
            <w:r w:rsidRPr="002E2FBE">
              <w:rPr>
                <w:rFonts w:ascii="Arial" w:hAnsi="Arial" w:cs="Arial"/>
                <w:sz w:val="20"/>
                <w:szCs w:val="20"/>
              </w:rPr>
              <w:t xml:space="preserve">vše </w:t>
            </w:r>
            <w:r w:rsidR="00DB0A55" w:rsidRPr="002E2FBE">
              <w:rPr>
                <w:rFonts w:ascii="Arial" w:hAnsi="Arial" w:cs="Arial"/>
                <w:sz w:val="20"/>
                <w:szCs w:val="20"/>
              </w:rPr>
              <w:t xml:space="preserve"> </w:t>
            </w:r>
            <w:r w:rsidR="006864BB" w:rsidRPr="002E2FBE">
              <w:rPr>
                <w:rFonts w:ascii="Arial" w:hAnsi="Arial" w:cs="Arial"/>
                <w:sz w:val="20"/>
                <w:szCs w:val="20"/>
              </w:rPr>
              <w:t>dle</w:t>
            </w:r>
            <w:proofErr w:type="gramEnd"/>
            <w:r w:rsidR="006864BB" w:rsidRPr="002E2FBE">
              <w:rPr>
                <w:rFonts w:ascii="Arial" w:hAnsi="Arial" w:cs="Arial"/>
                <w:sz w:val="20"/>
                <w:szCs w:val="20"/>
              </w:rPr>
              <w:t xml:space="preserve"> projektové dokumentace s</w:t>
            </w:r>
            <w:r w:rsidR="007C0DAD">
              <w:rPr>
                <w:rFonts w:ascii="Arial" w:hAnsi="Arial" w:cs="Arial"/>
                <w:sz w:val="20"/>
                <w:szCs w:val="20"/>
              </w:rPr>
              <w:t> </w:t>
            </w:r>
            <w:r w:rsidR="006864BB" w:rsidRPr="002E2FBE">
              <w:rPr>
                <w:rFonts w:ascii="Arial" w:hAnsi="Arial" w:cs="Arial"/>
                <w:sz w:val="20"/>
                <w:szCs w:val="20"/>
              </w:rPr>
              <w:t>názvem</w:t>
            </w:r>
            <w:r w:rsidR="007C0DAD">
              <w:rPr>
                <w:rFonts w:ascii="Arial" w:hAnsi="Arial" w:cs="Arial"/>
                <w:sz w:val="20"/>
                <w:szCs w:val="20"/>
              </w:rPr>
              <w:t xml:space="preserve"> </w:t>
            </w:r>
            <w:r w:rsidR="00593633" w:rsidRPr="002E2FBE">
              <w:rPr>
                <w:rFonts w:ascii="Arial" w:hAnsi="Arial" w:cs="Arial"/>
                <w:sz w:val="20"/>
                <w:szCs w:val="20"/>
              </w:rPr>
              <w:t>„</w:t>
            </w:r>
            <w:r w:rsidR="00593633" w:rsidRPr="007C0DAD">
              <w:rPr>
                <w:rFonts w:ascii="Arial" w:hAnsi="Arial" w:cs="Arial"/>
                <w:b/>
                <w:sz w:val="20"/>
                <w:szCs w:val="20"/>
              </w:rPr>
              <w:t>P</w:t>
            </w:r>
            <w:r w:rsidR="00593633" w:rsidRPr="002E2FBE">
              <w:rPr>
                <w:rFonts w:ascii="Arial" w:hAnsi="Arial" w:cs="Arial"/>
                <w:b/>
                <w:sz w:val="20"/>
                <w:szCs w:val="20"/>
              </w:rPr>
              <w:t xml:space="preserve">řístavba a stavební úpravy domu na </w:t>
            </w:r>
          </w:p>
          <w:p w14:paraId="5B3BAE5D" w14:textId="0E7F00A4" w:rsidR="002E2FBE" w:rsidRPr="002E2FBE" w:rsidRDefault="00593633" w:rsidP="002E2FBE">
            <w:pPr>
              <w:jc w:val="both"/>
              <w:rPr>
                <w:rFonts w:ascii="Arial" w:hAnsi="Arial" w:cs="Arial"/>
                <w:sz w:val="20"/>
                <w:szCs w:val="20"/>
              </w:rPr>
            </w:pPr>
            <w:r w:rsidRPr="002E2FBE">
              <w:rPr>
                <w:rFonts w:ascii="Arial" w:hAnsi="Arial" w:cs="Arial"/>
                <w:b/>
                <w:sz w:val="20"/>
                <w:szCs w:val="20"/>
              </w:rPr>
              <w:t>parcele</w:t>
            </w:r>
            <w:r w:rsidR="002E2FBE">
              <w:rPr>
                <w:rFonts w:ascii="Arial" w:hAnsi="Arial" w:cs="Arial"/>
                <w:b/>
                <w:sz w:val="20"/>
                <w:szCs w:val="20"/>
              </w:rPr>
              <w:t xml:space="preserve"> </w:t>
            </w:r>
            <w:r w:rsidR="005B28C6">
              <w:rPr>
                <w:rFonts w:ascii="Arial" w:hAnsi="Arial" w:cs="Arial"/>
                <w:b/>
                <w:sz w:val="20"/>
                <w:szCs w:val="20"/>
              </w:rPr>
              <w:t xml:space="preserve"> </w:t>
            </w:r>
            <w:proofErr w:type="gramStart"/>
            <w:r w:rsidRPr="002E2FBE">
              <w:rPr>
                <w:rFonts w:ascii="Arial" w:hAnsi="Arial" w:cs="Arial"/>
                <w:b/>
                <w:sz w:val="20"/>
                <w:szCs w:val="20"/>
              </w:rPr>
              <w:t>st.p.</w:t>
            </w:r>
            <w:proofErr w:type="gramEnd"/>
            <w:r w:rsidRPr="002E2FBE">
              <w:rPr>
                <w:rFonts w:ascii="Arial" w:hAnsi="Arial" w:cs="Arial"/>
                <w:b/>
                <w:sz w:val="20"/>
                <w:szCs w:val="20"/>
              </w:rPr>
              <w:t>č.81/2Kuks“</w:t>
            </w:r>
            <w:r w:rsidR="002E2FBE" w:rsidRPr="002E2FBE">
              <w:rPr>
                <w:rFonts w:ascii="Arial" w:hAnsi="Arial" w:cs="Arial"/>
                <w:sz w:val="20"/>
                <w:szCs w:val="20"/>
              </w:rPr>
              <w:t xml:space="preserve"> vypracované společností ATELER TSUNAMI s.r.o.</w:t>
            </w:r>
            <w:r w:rsidR="002E2FBE" w:rsidRPr="002E2FBE">
              <w:rPr>
                <w:rFonts w:ascii="Arial" w:hAnsi="Arial" w:cs="Arial"/>
                <w:bCs/>
                <w:sz w:val="20"/>
                <w:szCs w:val="20"/>
              </w:rPr>
              <w:t>, IČ:</w:t>
            </w:r>
            <w:r w:rsidR="002E2FBE" w:rsidRPr="002E2FBE">
              <w:rPr>
                <w:rFonts w:ascii="Arial" w:hAnsi="Arial" w:cs="Arial"/>
                <w:b/>
                <w:bCs/>
                <w:sz w:val="20"/>
                <w:szCs w:val="20"/>
              </w:rPr>
              <w:t xml:space="preserve"> 48151122</w:t>
            </w:r>
            <w:r w:rsidR="002E2FBE" w:rsidRPr="002E2FBE">
              <w:rPr>
                <w:rFonts w:ascii="Arial" w:hAnsi="Arial" w:cs="Arial"/>
                <w:bCs/>
                <w:sz w:val="20"/>
                <w:szCs w:val="20"/>
              </w:rPr>
              <w:t>, (</w:t>
            </w:r>
            <w:r w:rsidR="002E2FBE" w:rsidRPr="002E2FBE">
              <w:rPr>
                <w:rFonts w:ascii="Arial" w:hAnsi="Arial" w:cs="Arial"/>
                <w:sz w:val="20"/>
                <w:szCs w:val="20"/>
              </w:rPr>
              <w:t xml:space="preserve">dále jen „projektová </w:t>
            </w:r>
          </w:p>
          <w:p w14:paraId="6C20A1B4" w14:textId="77777777" w:rsidR="002E2FBE" w:rsidRPr="002E2FBE" w:rsidRDefault="002E2FBE" w:rsidP="002E2FBE">
            <w:pPr>
              <w:jc w:val="both"/>
              <w:rPr>
                <w:rFonts w:ascii="Arial" w:hAnsi="Arial" w:cs="Arial"/>
                <w:sz w:val="20"/>
                <w:szCs w:val="20"/>
              </w:rPr>
            </w:pPr>
            <w:proofErr w:type="gramStart"/>
            <w:r w:rsidRPr="002E2FBE">
              <w:rPr>
                <w:rFonts w:ascii="Arial" w:hAnsi="Arial" w:cs="Arial"/>
                <w:sz w:val="20"/>
                <w:szCs w:val="20"/>
              </w:rPr>
              <w:t>dokumentace“),která</w:t>
            </w:r>
            <w:proofErr w:type="gramEnd"/>
            <w:r w:rsidRPr="002E2FBE">
              <w:rPr>
                <w:rFonts w:ascii="Arial" w:hAnsi="Arial" w:cs="Arial"/>
                <w:sz w:val="20"/>
                <w:szCs w:val="20"/>
              </w:rPr>
              <w:t xml:space="preserve"> byla součástí zadávací dokumentace k veřejné zakázce a dle položkového rozpočtu zhotovitele </w:t>
            </w:r>
          </w:p>
          <w:p w14:paraId="017C9522" w14:textId="77777777" w:rsidR="002E2FBE" w:rsidRPr="002E2FBE" w:rsidRDefault="002E2FBE" w:rsidP="002E2FBE">
            <w:pPr>
              <w:jc w:val="both"/>
              <w:rPr>
                <w:rFonts w:ascii="Arial" w:hAnsi="Arial" w:cs="Arial"/>
                <w:sz w:val="20"/>
                <w:szCs w:val="20"/>
              </w:rPr>
            </w:pPr>
            <w:r w:rsidRPr="002E2FBE">
              <w:rPr>
                <w:rFonts w:ascii="Arial" w:hAnsi="Arial" w:cs="Arial"/>
                <w:sz w:val="20"/>
                <w:szCs w:val="20"/>
              </w:rPr>
              <w:t>na realizaci veřejné zakázky, který v rámci veřejné zakázky zhotovitel vložil do své nabídky a který tvoří Přílohu č. 1</w:t>
            </w:r>
          </w:p>
          <w:p w14:paraId="638FBE96" w14:textId="77777777" w:rsidR="00593633" w:rsidRPr="002E2FBE" w:rsidRDefault="002E2FBE" w:rsidP="002E2FBE">
            <w:pPr>
              <w:jc w:val="both"/>
              <w:rPr>
                <w:rFonts w:ascii="Arial" w:hAnsi="Arial" w:cs="Arial"/>
                <w:sz w:val="20"/>
                <w:szCs w:val="20"/>
              </w:rPr>
            </w:pPr>
            <w:r w:rsidRPr="002E2FBE">
              <w:rPr>
                <w:rFonts w:ascii="Arial" w:hAnsi="Arial" w:cs="Arial"/>
                <w:sz w:val="20"/>
                <w:szCs w:val="20"/>
              </w:rPr>
              <w:t>této smlouvy a je její nedílnou součástí.</w:t>
            </w:r>
          </w:p>
          <w:p w14:paraId="5C8D1063" w14:textId="625B4C6C" w:rsidR="002E2FBE" w:rsidRPr="002E2FBE" w:rsidRDefault="002E2FBE" w:rsidP="002E2FBE">
            <w:pPr>
              <w:rPr>
                <w:rFonts w:ascii="Arial" w:hAnsi="Arial" w:cs="Arial"/>
                <w:b/>
                <w:bCs/>
                <w:sz w:val="20"/>
                <w:szCs w:val="20"/>
              </w:rPr>
            </w:pPr>
          </w:p>
        </w:tc>
      </w:tr>
    </w:tbl>
    <w:p w14:paraId="7E714B6D"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5B678237" w14:textId="77777777" w:rsidR="006864BB" w:rsidRPr="006D3671"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CFB6E4B"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44C305D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08C30336"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3C5EF1C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16D495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78A43CD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4FBFE072"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0F12607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4F0C648A"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44969E82"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614BA8A2"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2E912CAA" w14:textId="77777777" w:rsidR="006864BB" w:rsidRPr="005C5E8E"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126B391F" w14:textId="77777777"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2B7CE9CE" w14:textId="77777777" w:rsidR="006864BB" w:rsidRPr="006D3671" w:rsidRDefault="006864BB" w:rsidP="005B28C6">
      <w:pPr>
        <w:spacing w:after="120"/>
        <w:jc w:val="both"/>
        <w:rPr>
          <w:rFonts w:ascii="Arial" w:hAnsi="Arial" w:cs="Arial"/>
          <w:color w:val="000000"/>
          <w:sz w:val="20"/>
          <w:szCs w:val="20"/>
        </w:rPr>
      </w:pPr>
      <w:r w:rsidRPr="005C5E8E">
        <w:rPr>
          <w:rFonts w:ascii="Arial" w:hAnsi="Arial" w:cs="Arial"/>
          <w:sz w:val="20"/>
          <w:szCs w:val="20"/>
        </w:rPr>
        <w:t>Dokumentaci skutečného provedení stavby zhotovitel předá objednateli 3x v tištěné podobě a v jednom digitálním vyhotovení ve formátu .pdf na DVD-R.</w:t>
      </w:r>
      <w:r>
        <w:rPr>
          <w:rFonts w:ascii="Arial" w:hAnsi="Arial" w:cs="Arial"/>
          <w:sz w:val="20"/>
          <w:szCs w:val="20"/>
        </w:rPr>
        <w:t xml:space="preserve"> </w:t>
      </w:r>
    </w:p>
    <w:p w14:paraId="722254C1"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2A1A76E9"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Pr="006D3671">
        <w:rPr>
          <w:rFonts w:ascii="Arial" w:hAnsi="Arial" w:cs="Arial"/>
          <w:sz w:val="20"/>
          <w:szCs w:val="20"/>
        </w:rPr>
        <w:t>;</w:t>
      </w:r>
    </w:p>
    <w:p w14:paraId="545099CA"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 xml:space="preserve">projektovou dokumentací; </w:t>
      </w:r>
    </w:p>
    <w:p w14:paraId="2DABEAA2" w14:textId="594C49B7" w:rsidR="00CD4714" w:rsidRPr="007F5C3F" w:rsidRDefault="007F5C3F" w:rsidP="008577D3">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7F5C3F">
        <w:rPr>
          <w:rFonts w:ascii="Arial" w:hAnsi="Arial" w:cs="Arial"/>
          <w:sz w:val="20"/>
          <w:szCs w:val="20"/>
        </w:rPr>
        <w:t xml:space="preserve">Rozhodnutím Městského úřadu Dvůr Králové nad Labem, odbor výstavby a územního plánování, ze dne 18.09.2018, </w:t>
      </w:r>
      <w:proofErr w:type="gramStart"/>
      <w:r w:rsidRPr="007F5C3F">
        <w:rPr>
          <w:rFonts w:ascii="Arial" w:hAnsi="Arial" w:cs="Arial"/>
          <w:sz w:val="20"/>
          <w:szCs w:val="20"/>
        </w:rPr>
        <w:t>č.j.</w:t>
      </w:r>
      <w:proofErr w:type="gramEnd"/>
      <w:r w:rsidRPr="007F5C3F">
        <w:rPr>
          <w:rFonts w:ascii="Arial" w:hAnsi="Arial" w:cs="Arial"/>
          <w:sz w:val="20"/>
          <w:szCs w:val="20"/>
        </w:rPr>
        <w:t xml:space="preserve"> NUDK-VÚP/103466-2018/pob30432-2018 </w:t>
      </w:r>
    </w:p>
    <w:p w14:paraId="42B167E4" w14:textId="0316A2E2" w:rsidR="007F5C3F" w:rsidRPr="007F5C3F" w:rsidRDefault="007F5C3F" w:rsidP="007F5C3F">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7F5C3F">
        <w:rPr>
          <w:rFonts w:ascii="Arial" w:hAnsi="Arial" w:cs="Arial"/>
          <w:sz w:val="20"/>
          <w:szCs w:val="20"/>
        </w:rPr>
        <w:t xml:space="preserve">Závazným stanoviskem odboru školství, kultury a sociálních věcí Městského úřadu Dvůr Králové nad Labem ze dne 03.05.2010 </w:t>
      </w:r>
      <w:proofErr w:type="gramStart"/>
      <w:r w:rsidRPr="007F5C3F">
        <w:rPr>
          <w:rFonts w:ascii="Arial" w:hAnsi="Arial" w:cs="Arial"/>
          <w:sz w:val="20"/>
          <w:szCs w:val="20"/>
        </w:rPr>
        <w:t>č.j.</w:t>
      </w:r>
      <w:proofErr w:type="gramEnd"/>
      <w:r w:rsidRPr="007F5C3F">
        <w:rPr>
          <w:rFonts w:ascii="Arial" w:hAnsi="Arial" w:cs="Arial"/>
          <w:sz w:val="20"/>
          <w:szCs w:val="20"/>
        </w:rPr>
        <w:t xml:space="preserve"> SKS/14816-10/1602-2010/</w:t>
      </w:r>
      <w:proofErr w:type="spellStart"/>
      <w:r w:rsidRPr="007F5C3F">
        <w:rPr>
          <w:rFonts w:ascii="Arial" w:hAnsi="Arial" w:cs="Arial"/>
          <w:sz w:val="20"/>
          <w:szCs w:val="20"/>
        </w:rPr>
        <w:t>nvk</w:t>
      </w:r>
      <w:proofErr w:type="spellEnd"/>
      <w:r w:rsidRPr="007F5C3F">
        <w:rPr>
          <w:rFonts w:ascii="Arial" w:hAnsi="Arial" w:cs="Arial"/>
          <w:sz w:val="20"/>
          <w:szCs w:val="20"/>
        </w:rPr>
        <w:t>.</w:t>
      </w:r>
    </w:p>
    <w:p w14:paraId="3FB5B0EB" w14:textId="37551CB2" w:rsidR="006864BB" w:rsidRPr="007F5C3F" w:rsidRDefault="006864BB" w:rsidP="008577D3">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7F5C3F">
        <w:rPr>
          <w:rFonts w:ascii="Arial" w:hAnsi="Arial" w:cs="Arial"/>
          <w:sz w:val="20"/>
          <w:szCs w:val="20"/>
        </w:rPr>
        <w:t>závaznými stanovisky a vyjádřeními dotčených orgánů a dalšími dokumenty, které jsou součástí projektové dokumentace;</w:t>
      </w:r>
    </w:p>
    <w:p w14:paraId="3850F080" w14:textId="77777777" w:rsidR="00F9786F" w:rsidRPr="007F5C3F" w:rsidRDefault="006864BB" w:rsidP="00F9786F">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7F5C3F">
        <w:rPr>
          <w:rFonts w:ascii="Arial" w:hAnsi="Arial" w:cs="Arial"/>
          <w:sz w:val="20"/>
          <w:szCs w:val="20"/>
        </w:rPr>
        <w:t>obecně závaznými právními předpisy, technickými normami a technickými předpisy vztahujícími se k dílu a jeho realizaci a touto smlouvou.</w:t>
      </w:r>
      <w:r w:rsidR="00F9786F" w:rsidRPr="007F5C3F">
        <w:rPr>
          <w:rFonts w:ascii="Arial" w:hAnsi="Arial" w:cs="Arial"/>
          <w:sz w:val="20"/>
          <w:szCs w:val="20"/>
        </w:rPr>
        <w:t xml:space="preserve"> </w:t>
      </w:r>
    </w:p>
    <w:p w14:paraId="557C0A02" w14:textId="77777777" w:rsidR="005B28C6" w:rsidRDefault="005B28C6" w:rsidP="00FC4BBA">
      <w:pPr>
        <w:tabs>
          <w:tab w:val="left" w:pos="0"/>
        </w:tabs>
        <w:spacing w:after="120"/>
        <w:jc w:val="both"/>
        <w:rPr>
          <w:rFonts w:ascii="Arial" w:hAnsi="Arial" w:cs="Arial"/>
          <w:sz w:val="20"/>
          <w:szCs w:val="20"/>
        </w:rPr>
      </w:pPr>
    </w:p>
    <w:p w14:paraId="1298C246" w14:textId="77777777" w:rsidR="005B28C6" w:rsidRDefault="005B28C6" w:rsidP="00FC4BBA">
      <w:pPr>
        <w:tabs>
          <w:tab w:val="left" w:pos="0"/>
        </w:tabs>
        <w:spacing w:after="120"/>
        <w:jc w:val="both"/>
        <w:rPr>
          <w:rFonts w:ascii="Arial" w:hAnsi="Arial" w:cs="Arial"/>
          <w:sz w:val="20"/>
          <w:szCs w:val="20"/>
        </w:rPr>
      </w:pPr>
    </w:p>
    <w:p w14:paraId="414720A8"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0BC947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3D976A8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1.4.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4DD73D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6EB2A41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564D4F2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6EE1AA4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45EDE83A" w14:textId="52F2DAED" w:rsidR="007F5C3F" w:rsidRPr="007F5C3F" w:rsidRDefault="006864BB" w:rsidP="007F5C3F">
      <w:pPr>
        <w:autoSpaceDE w:val="0"/>
        <w:autoSpaceDN w:val="0"/>
        <w:jc w:val="both"/>
        <w:rPr>
          <w:rFonts w:ascii="Arial" w:hAnsi="Arial" w:cs="Arial"/>
          <w:sz w:val="20"/>
          <w:szCs w:val="20"/>
        </w:rPr>
      </w:pPr>
      <w:r w:rsidRPr="005B28C6">
        <w:rPr>
          <w:rFonts w:ascii="Arial" w:hAnsi="Arial" w:cs="Arial"/>
          <w:sz w:val="20"/>
          <w:szCs w:val="20"/>
        </w:rPr>
        <w:t xml:space="preserve">1.9. Místem realizace díla </w:t>
      </w:r>
      <w:proofErr w:type="gramStart"/>
      <w:r w:rsidRPr="005B28C6">
        <w:rPr>
          <w:rFonts w:ascii="Arial" w:hAnsi="Arial" w:cs="Arial"/>
          <w:sz w:val="20"/>
          <w:szCs w:val="20"/>
        </w:rPr>
        <w:t xml:space="preserve">jsou </w:t>
      </w:r>
      <w:r w:rsidR="007F5C3F" w:rsidRPr="005B28C6">
        <w:rPr>
          <w:rFonts w:ascii="Arial" w:hAnsi="Arial" w:cs="Arial"/>
          <w:sz w:val="20"/>
          <w:szCs w:val="20"/>
        </w:rPr>
        <w:t xml:space="preserve"> objekt</w:t>
      </w:r>
      <w:proofErr w:type="gramEnd"/>
      <w:r w:rsidR="007F5C3F" w:rsidRPr="005B28C6">
        <w:rPr>
          <w:rFonts w:ascii="Arial" w:hAnsi="Arial" w:cs="Arial"/>
          <w:sz w:val="20"/>
          <w:szCs w:val="20"/>
        </w:rPr>
        <w:t xml:space="preserve"> čp. 51 v obci Kuks na pozemku  </w:t>
      </w:r>
      <w:proofErr w:type="spellStart"/>
      <w:r w:rsidR="007F5C3F" w:rsidRPr="005B28C6">
        <w:rPr>
          <w:rFonts w:ascii="Arial" w:hAnsi="Arial" w:cs="Arial"/>
          <w:sz w:val="20"/>
          <w:szCs w:val="20"/>
        </w:rPr>
        <w:t>st.p.č</w:t>
      </w:r>
      <w:proofErr w:type="spellEnd"/>
      <w:r w:rsidR="007F5C3F" w:rsidRPr="005B28C6">
        <w:rPr>
          <w:rFonts w:ascii="Arial" w:hAnsi="Arial" w:cs="Arial"/>
          <w:sz w:val="20"/>
          <w:szCs w:val="20"/>
        </w:rPr>
        <w:t xml:space="preserve">. 81/2, </w:t>
      </w:r>
      <w:proofErr w:type="spellStart"/>
      <w:r w:rsidR="007F5C3F" w:rsidRPr="005B28C6">
        <w:rPr>
          <w:rFonts w:ascii="Arial" w:hAnsi="Arial" w:cs="Arial"/>
          <w:sz w:val="20"/>
          <w:szCs w:val="20"/>
        </w:rPr>
        <w:t>pč</w:t>
      </w:r>
      <w:proofErr w:type="spellEnd"/>
      <w:r w:rsidR="007F5C3F" w:rsidRPr="005B28C6">
        <w:rPr>
          <w:rFonts w:ascii="Arial" w:hAnsi="Arial" w:cs="Arial"/>
          <w:sz w:val="20"/>
          <w:szCs w:val="20"/>
        </w:rPr>
        <w:t>. 445/2 v katastrálním území Kuks</w:t>
      </w:r>
      <w:r w:rsidR="007F5C3F" w:rsidRPr="007F5C3F">
        <w:rPr>
          <w:rFonts w:ascii="Arial" w:hAnsi="Arial" w:cs="Arial"/>
          <w:sz w:val="20"/>
          <w:szCs w:val="20"/>
        </w:rPr>
        <w:t>.</w:t>
      </w:r>
    </w:p>
    <w:p w14:paraId="09AA438C" w14:textId="77777777" w:rsidR="005B28C6" w:rsidRDefault="005B28C6" w:rsidP="00FC4BBA">
      <w:pPr>
        <w:spacing w:after="120"/>
        <w:jc w:val="both"/>
        <w:rPr>
          <w:rFonts w:ascii="Arial" w:hAnsi="Arial" w:cs="Arial"/>
          <w:sz w:val="20"/>
          <w:szCs w:val="20"/>
        </w:rPr>
      </w:pPr>
    </w:p>
    <w:p w14:paraId="7B378E0F" w14:textId="3C07D4A8" w:rsidR="006864BB" w:rsidRPr="00FA1CF0" w:rsidRDefault="006864BB" w:rsidP="00FC4BBA">
      <w:pPr>
        <w:spacing w:after="120"/>
        <w:jc w:val="both"/>
        <w:rPr>
          <w:rFonts w:ascii="Arial" w:hAnsi="Arial" w:cs="Arial"/>
          <w:sz w:val="20"/>
          <w:szCs w:val="20"/>
        </w:rPr>
      </w:pPr>
      <w:r w:rsidRPr="00FA1CF0">
        <w:rPr>
          <w:rFonts w:ascii="Arial" w:hAnsi="Arial" w:cs="Arial"/>
          <w:sz w:val="20"/>
          <w:szCs w:val="20"/>
        </w:rPr>
        <w:t xml:space="preserve">1.10. Zhotovitel podpisem této smlouvy potvrzuje, že má k dispozici jedno tištěné vyhotovení projektové dokumentace uvedené v odst. </w:t>
      </w:r>
      <w:proofErr w:type="gramStart"/>
      <w:r w:rsidRPr="00FA1CF0">
        <w:rPr>
          <w:rFonts w:ascii="Arial" w:hAnsi="Arial" w:cs="Arial"/>
          <w:sz w:val="20"/>
          <w:szCs w:val="20"/>
        </w:rPr>
        <w:t>1.1. této</w:t>
      </w:r>
      <w:proofErr w:type="gramEnd"/>
      <w:r w:rsidRPr="00FA1CF0">
        <w:rPr>
          <w:rFonts w:ascii="Arial" w:hAnsi="Arial" w:cs="Arial"/>
          <w:sz w:val="20"/>
          <w:szCs w:val="20"/>
        </w:rPr>
        <w:t xml:space="preserve"> smlouvy a dokumenty uvedené v odst. 1.2. této smlouvy, jenž byly přílohami zadávací dokumentace veřejné zakázky. Tato projektová dokumentace je příslušnou dokumentací ve smyslu </w:t>
      </w:r>
      <w:proofErr w:type="gramStart"/>
      <w:r w:rsidRPr="00FA1CF0">
        <w:rPr>
          <w:rFonts w:ascii="Arial" w:hAnsi="Arial" w:cs="Arial"/>
          <w:sz w:val="20"/>
          <w:szCs w:val="20"/>
        </w:rPr>
        <w:t>vyhl</w:t>
      </w:r>
      <w:r w:rsidR="005B28C6">
        <w:rPr>
          <w:rFonts w:ascii="Arial" w:hAnsi="Arial" w:cs="Arial"/>
          <w:sz w:val="20"/>
          <w:szCs w:val="20"/>
        </w:rPr>
        <w:t xml:space="preserve">ášky </w:t>
      </w:r>
      <w:r w:rsidRPr="00FA1CF0">
        <w:rPr>
          <w:rFonts w:ascii="Arial" w:hAnsi="Arial" w:cs="Arial"/>
          <w:sz w:val="20"/>
          <w:szCs w:val="20"/>
        </w:rPr>
        <w:t xml:space="preserve"> č.</w:t>
      </w:r>
      <w:proofErr w:type="gramEnd"/>
      <w:r w:rsidRPr="00FA1CF0">
        <w:rPr>
          <w:rFonts w:ascii="Arial" w:hAnsi="Arial" w:cs="Arial"/>
          <w:sz w:val="20"/>
          <w:szCs w:val="20"/>
        </w:rPr>
        <w:t xml:space="preserve"> 169/2016 Sb.</w:t>
      </w:r>
    </w:p>
    <w:p w14:paraId="1D51CB17"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5E8EBB9"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 xml:space="preserve">mezi dokumenty vymezujícími dílo uvedenými v bodě </w:t>
      </w:r>
      <w:proofErr w:type="gramStart"/>
      <w:r w:rsidRPr="00E37E8B">
        <w:rPr>
          <w:rFonts w:ascii="Arial" w:hAnsi="Arial" w:cs="Arial"/>
          <w:sz w:val="20"/>
          <w:szCs w:val="22"/>
        </w:rPr>
        <w:t>1.1</w:t>
      </w:r>
      <w:proofErr w:type="gramEnd"/>
      <w:r w:rsidRPr="00E37E8B">
        <w:rPr>
          <w:rFonts w:ascii="Arial" w:hAnsi="Arial" w:cs="Arial"/>
          <w:sz w:val="20"/>
          <w:szCs w:val="22"/>
        </w:rPr>
        <w:t>.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33A80527" w14:textId="77777777" w:rsidR="006864BB" w:rsidRPr="000A0D53" w:rsidRDefault="006864BB" w:rsidP="00FC4BBA">
      <w:pPr>
        <w:tabs>
          <w:tab w:val="left" w:pos="426"/>
        </w:tabs>
        <w:spacing w:after="120"/>
        <w:jc w:val="both"/>
        <w:rPr>
          <w:rFonts w:ascii="Arial" w:hAnsi="Arial" w:cs="Arial"/>
          <w:sz w:val="20"/>
          <w:szCs w:val="22"/>
        </w:rPr>
      </w:pPr>
      <w:r>
        <w:rPr>
          <w:rFonts w:ascii="Arial" w:hAnsi="Arial" w:cs="Arial"/>
          <w:sz w:val="20"/>
          <w:szCs w:val="22"/>
        </w:rPr>
        <w:t xml:space="preserve">1.13. </w:t>
      </w:r>
      <w:r w:rsidRPr="000A0D53">
        <w:rPr>
          <w:rFonts w:ascii="Arial" w:hAnsi="Arial" w:cs="Arial"/>
          <w:sz w:val="20"/>
          <w:szCs w:val="22"/>
        </w:rPr>
        <w:t>Tato smlouva stanoví vymezení pojmů takto:</w:t>
      </w:r>
    </w:p>
    <w:p w14:paraId="4FDA870D"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objednatelem je zadavatel po uzavření této smlouvy na plnění veřejné zakázky;</w:t>
      </w:r>
    </w:p>
    <w:p w14:paraId="0D7BEE6B"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zhotovitelem je dodavatel po uzavření této smlouvy na plnění veřejné zakázky;</w:t>
      </w:r>
    </w:p>
    <w:p w14:paraId="6676398A"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proofErr w:type="spellStart"/>
      <w:r w:rsidRPr="000A0D53">
        <w:rPr>
          <w:rFonts w:ascii="Arial" w:hAnsi="Arial" w:cs="Arial"/>
          <w:sz w:val="20"/>
          <w:szCs w:val="22"/>
        </w:rPr>
        <w:t>podzhotovitelem</w:t>
      </w:r>
      <w:proofErr w:type="spellEnd"/>
      <w:r w:rsidRPr="000A0D53">
        <w:rPr>
          <w:rFonts w:ascii="Arial" w:hAnsi="Arial" w:cs="Arial"/>
          <w:sz w:val="20"/>
          <w:szCs w:val="22"/>
        </w:rPr>
        <w:t xml:space="preserve"> je poddodavatel po uzavření této smlouvy na plnění veřejné zakázky;</w:t>
      </w:r>
    </w:p>
    <w:p w14:paraId="608A4596" w14:textId="77777777"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projektovou dokumentací je dokumentace zpracovaná v rozsahu stanoveném jiným právním předpisem </w:t>
      </w:r>
      <w:r w:rsidRPr="004063C6">
        <w:rPr>
          <w:rFonts w:ascii="Arial" w:hAnsi="Arial" w:cs="Arial"/>
          <w:sz w:val="20"/>
          <w:szCs w:val="22"/>
        </w:rPr>
        <w:t>(vyhláškou č. 169/2016 Sb.);</w:t>
      </w:r>
    </w:p>
    <w:p w14:paraId="339C7F42" w14:textId="77777777"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E37E8B">
        <w:rPr>
          <w:rFonts w:ascii="Arial" w:hAnsi="Arial" w:cs="Arial"/>
          <w:sz w:val="20"/>
          <w:szCs w:val="22"/>
        </w:rPr>
        <w:t>položkovým rozpočtem je zhotovitelem oceněný soupis prací, služeb a dodávek, v němž jsou zhotovitelem uvedeny jednotkové ceny u všech položek prací, služeb a dodávek a jejich celkové ceny pro zadavatelem vymezené množství</w:t>
      </w:r>
      <w:r>
        <w:rPr>
          <w:rFonts w:ascii="Arial" w:hAnsi="Arial" w:cs="Arial"/>
          <w:sz w:val="20"/>
          <w:szCs w:val="22"/>
        </w:rPr>
        <w:t>.</w:t>
      </w:r>
    </w:p>
    <w:p w14:paraId="15CAD2CF" w14:textId="77777777" w:rsidR="006864BB" w:rsidRPr="00E37E8B" w:rsidRDefault="006864BB" w:rsidP="00FC4BBA">
      <w:pPr>
        <w:pStyle w:val="Odstavecseseznamem"/>
        <w:spacing w:after="120"/>
        <w:ind w:left="426"/>
        <w:jc w:val="both"/>
        <w:rPr>
          <w:rFonts w:ascii="Arial" w:hAnsi="Arial" w:cs="Arial"/>
          <w:sz w:val="20"/>
          <w:szCs w:val="22"/>
        </w:rPr>
      </w:pPr>
    </w:p>
    <w:p w14:paraId="2105FBC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137613DD" w14:textId="77777777" w:rsidR="005B28C6" w:rsidRDefault="005B28C6" w:rsidP="00EA5AFC">
      <w:pPr>
        <w:spacing w:after="120"/>
        <w:rPr>
          <w:rFonts w:ascii="Arial" w:hAnsi="Arial" w:cs="Arial"/>
          <w:sz w:val="20"/>
          <w:szCs w:val="20"/>
        </w:rPr>
      </w:pPr>
    </w:p>
    <w:p w14:paraId="58E174AF" w14:textId="573E95C8" w:rsidR="00EA5AFC" w:rsidRPr="00485960" w:rsidRDefault="006864BB" w:rsidP="00EA5AFC">
      <w:pPr>
        <w:spacing w:after="120"/>
        <w:rPr>
          <w:rFonts w:ascii="Arial" w:hAnsi="Arial" w:cs="Arial"/>
          <w:b/>
          <w:bCs/>
          <w:sz w:val="20"/>
          <w:szCs w:val="20"/>
        </w:rPr>
      </w:pPr>
      <w:r w:rsidRPr="00485960">
        <w:rPr>
          <w:rFonts w:ascii="Arial" w:hAnsi="Arial" w:cs="Arial"/>
          <w:sz w:val="20"/>
          <w:szCs w:val="20"/>
        </w:rPr>
        <w:t xml:space="preserve">2.1. Zhotovitel je povinen provést dílo nejpozději do </w:t>
      </w:r>
      <w:r w:rsidR="00CE315E" w:rsidRPr="00485960">
        <w:rPr>
          <w:rFonts w:ascii="Arial" w:hAnsi="Arial" w:cs="Arial"/>
          <w:b/>
          <w:sz w:val="20"/>
          <w:szCs w:val="20"/>
        </w:rPr>
        <w:t xml:space="preserve">30. </w:t>
      </w:r>
      <w:r w:rsidR="00CD4714" w:rsidRPr="00485960">
        <w:rPr>
          <w:rFonts w:ascii="Arial" w:hAnsi="Arial" w:cs="Arial"/>
          <w:b/>
          <w:sz w:val="20"/>
          <w:szCs w:val="20"/>
        </w:rPr>
        <w:t>4</w:t>
      </w:r>
      <w:r w:rsidR="00CE315E" w:rsidRPr="00485960">
        <w:rPr>
          <w:rFonts w:ascii="Arial" w:hAnsi="Arial" w:cs="Arial"/>
          <w:b/>
          <w:sz w:val="20"/>
          <w:szCs w:val="20"/>
        </w:rPr>
        <w:t>.2020</w:t>
      </w:r>
      <w:r w:rsidRPr="00485960">
        <w:rPr>
          <w:rFonts w:ascii="Arial" w:hAnsi="Arial" w:cs="Arial"/>
          <w:sz w:val="20"/>
          <w:szCs w:val="20"/>
        </w:rPr>
        <w:t>.</w:t>
      </w:r>
      <w:r w:rsidR="00EA5AFC" w:rsidRPr="00485960">
        <w:rPr>
          <w:rFonts w:ascii="Arial" w:hAnsi="Arial" w:cs="Arial"/>
          <w:b/>
          <w:bCs/>
          <w:sz w:val="20"/>
          <w:szCs w:val="20"/>
        </w:rPr>
        <w:t xml:space="preserve"> </w:t>
      </w:r>
    </w:p>
    <w:p w14:paraId="6685C298" w14:textId="61F7A772" w:rsidR="007F5C3F" w:rsidRPr="00485960" w:rsidRDefault="005B28C6" w:rsidP="007F5C3F">
      <w:pPr>
        <w:tabs>
          <w:tab w:val="left" w:pos="4395"/>
        </w:tabs>
        <w:ind w:left="4395" w:hanging="4395"/>
        <w:rPr>
          <w:rFonts w:ascii="Arial" w:hAnsi="Arial" w:cs="Arial"/>
          <w:b/>
          <w:sz w:val="20"/>
          <w:szCs w:val="20"/>
        </w:rPr>
      </w:pPr>
      <w:r w:rsidRPr="00485960">
        <w:rPr>
          <w:rFonts w:ascii="Arial" w:hAnsi="Arial" w:cs="Arial"/>
          <w:sz w:val="20"/>
          <w:szCs w:val="20"/>
          <w:u w:val="single"/>
        </w:rPr>
        <w:t>P</w:t>
      </w:r>
      <w:r w:rsidR="007F5C3F" w:rsidRPr="00485960">
        <w:rPr>
          <w:rFonts w:ascii="Arial" w:hAnsi="Arial" w:cs="Arial"/>
          <w:sz w:val="20"/>
          <w:szCs w:val="20"/>
          <w:u w:val="single"/>
        </w:rPr>
        <w:t>ředání staveniště</w:t>
      </w:r>
      <w:r w:rsidRPr="00485960">
        <w:rPr>
          <w:rFonts w:ascii="Arial" w:hAnsi="Arial" w:cs="Arial"/>
          <w:sz w:val="20"/>
          <w:szCs w:val="20"/>
          <w:u w:val="single"/>
        </w:rPr>
        <w:t xml:space="preserve"> -</w:t>
      </w:r>
      <w:bookmarkStart w:id="0" w:name="_Hlk536688995"/>
      <w:bookmarkStart w:id="1" w:name="_Hlk536693815"/>
      <w:r w:rsidRPr="00485960">
        <w:rPr>
          <w:rFonts w:ascii="Arial" w:hAnsi="Arial" w:cs="Arial"/>
          <w:sz w:val="20"/>
          <w:szCs w:val="20"/>
          <w:u w:val="single"/>
        </w:rPr>
        <w:t xml:space="preserve"> </w:t>
      </w:r>
      <w:r w:rsidR="007F5C3F" w:rsidRPr="00485960">
        <w:rPr>
          <w:rFonts w:ascii="Arial" w:hAnsi="Arial" w:cs="Arial"/>
          <w:b/>
          <w:sz w:val="20"/>
          <w:szCs w:val="20"/>
        </w:rPr>
        <w:t xml:space="preserve">do 3 pracovních dnů od doručení výzvy k převzetí </w:t>
      </w:r>
      <w:bookmarkEnd w:id="0"/>
      <w:r w:rsidR="008B487E">
        <w:rPr>
          <w:rFonts w:ascii="Arial" w:hAnsi="Arial" w:cs="Arial"/>
          <w:b/>
          <w:sz w:val="20"/>
          <w:szCs w:val="20"/>
        </w:rPr>
        <w:t>staveniště</w:t>
      </w:r>
      <w:r w:rsidR="007F5C3F" w:rsidRPr="00485960">
        <w:rPr>
          <w:rFonts w:ascii="Arial" w:hAnsi="Arial" w:cs="Arial"/>
          <w:b/>
          <w:sz w:val="20"/>
          <w:szCs w:val="20"/>
        </w:rPr>
        <w:t>.</w:t>
      </w:r>
      <w:bookmarkEnd w:id="1"/>
    </w:p>
    <w:p w14:paraId="34873522" w14:textId="52ED1245" w:rsidR="007F5C3F" w:rsidRDefault="005B28C6" w:rsidP="007F5C3F">
      <w:pPr>
        <w:tabs>
          <w:tab w:val="left" w:pos="4395"/>
        </w:tabs>
        <w:ind w:left="4395" w:hanging="4395"/>
        <w:rPr>
          <w:rFonts w:ascii="Arial" w:hAnsi="Arial" w:cs="Arial"/>
          <w:b/>
          <w:sz w:val="20"/>
          <w:szCs w:val="20"/>
        </w:rPr>
      </w:pPr>
      <w:r w:rsidRPr="00485960">
        <w:rPr>
          <w:rFonts w:ascii="Arial" w:hAnsi="Arial" w:cs="Arial"/>
          <w:sz w:val="20"/>
          <w:szCs w:val="20"/>
          <w:u w:val="single"/>
        </w:rPr>
        <w:t>Z</w:t>
      </w:r>
      <w:r w:rsidR="007F5C3F" w:rsidRPr="00485960">
        <w:rPr>
          <w:rFonts w:ascii="Arial" w:hAnsi="Arial" w:cs="Arial"/>
          <w:sz w:val="20"/>
          <w:szCs w:val="20"/>
          <w:u w:val="single"/>
        </w:rPr>
        <w:t>ahájení stavebních prací v místě plnění</w:t>
      </w:r>
      <w:r w:rsidR="007F5C3F" w:rsidRPr="00485960">
        <w:rPr>
          <w:rFonts w:ascii="Arial" w:hAnsi="Arial" w:cs="Arial"/>
          <w:sz w:val="20"/>
          <w:szCs w:val="20"/>
        </w:rPr>
        <w:t>:</w:t>
      </w:r>
      <w:r w:rsidRPr="00485960">
        <w:rPr>
          <w:rFonts w:ascii="Arial" w:hAnsi="Arial" w:cs="Arial"/>
          <w:sz w:val="20"/>
          <w:szCs w:val="20"/>
        </w:rPr>
        <w:t xml:space="preserve"> </w:t>
      </w:r>
      <w:r w:rsidR="007F5C3F" w:rsidRPr="00485960">
        <w:rPr>
          <w:rFonts w:ascii="Arial" w:hAnsi="Arial" w:cs="Arial"/>
          <w:b/>
          <w:sz w:val="20"/>
          <w:szCs w:val="20"/>
        </w:rPr>
        <w:t xml:space="preserve">do 3 pracovních dnů od předání </w:t>
      </w:r>
      <w:r w:rsidR="008B487E">
        <w:rPr>
          <w:rFonts w:ascii="Arial" w:hAnsi="Arial" w:cs="Arial"/>
          <w:b/>
          <w:sz w:val="20"/>
          <w:szCs w:val="20"/>
        </w:rPr>
        <w:t>staveniště</w:t>
      </w:r>
    </w:p>
    <w:p w14:paraId="2D2EA907" w14:textId="77777777" w:rsidR="007C0DAD" w:rsidRDefault="007C0DAD" w:rsidP="007F5C3F">
      <w:pPr>
        <w:tabs>
          <w:tab w:val="left" w:pos="4395"/>
        </w:tabs>
        <w:ind w:left="4395" w:hanging="4395"/>
        <w:rPr>
          <w:rFonts w:ascii="Arial" w:hAnsi="Arial" w:cs="Arial"/>
          <w:sz w:val="20"/>
          <w:szCs w:val="20"/>
        </w:rPr>
      </w:pPr>
    </w:p>
    <w:p w14:paraId="35CBD09A" w14:textId="7975FB5C" w:rsidR="007F5C3F" w:rsidRPr="00485960" w:rsidRDefault="007F5C3F" w:rsidP="007F5C3F">
      <w:pPr>
        <w:tabs>
          <w:tab w:val="left" w:pos="4395"/>
        </w:tabs>
        <w:ind w:left="4395" w:hanging="4395"/>
        <w:rPr>
          <w:rFonts w:ascii="Arial" w:hAnsi="Arial" w:cs="Arial"/>
          <w:sz w:val="20"/>
          <w:szCs w:val="20"/>
        </w:rPr>
      </w:pPr>
      <w:r w:rsidRPr="00485960">
        <w:rPr>
          <w:rFonts w:ascii="Arial" w:hAnsi="Arial" w:cs="Arial"/>
          <w:sz w:val="20"/>
          <w:szCs w:val="20"/>
        </w:rPr>
        <w:t>Dokončení stavebních práce bude rozděleno do dvou termínu</w:t>
      </w:r>
      <w:r w:rsidR="00485960" w:rsidRPr="00485960">
        <w:rPr>
          <w:rFonts w:ascii="Arial" w:hAnsi="Arial" w:cs="Arial"/>
          <w:sz w:val="20"/>
          <w:szCs w:val="20"/>
        </w:rPr>
        <w:t>:</w:t>
      </w:r>
      <w:r w:rsidRPr="00485960">
        <w:rPr>
          <w:rFonts w:ascii="Arial" w:hAnsi="Arial" w:cs="Arial"/>
          <w:sz w:val="20"/>
          <w:szCs w:val="20"/>
        </w:rPr>
        <w:t xml:space="preserve"> </w:t>
      </w:r>
    </w:p>
    <w:p w14:paraId="536B9BC5" w14:textId="167868B3" w:rsidR="00485960" w:rsidRPr="00485960" w:rsidRDefault="00485960" w:rsidP="00485960">
      <w:pPr>
        <w:tabs>
          <w:tab w:val="left" w:pos="4395"/>
        </w:tabs>
        <w:ind w:left="4395" w:hanging="4395"/>
        <w:rPr>
          <w:rFonts w:ascii="Arial" w:hAnsi="Arial" w:cs="Arial"/>
          <w:sz w:val="20"/>
          <w:szCs w:val="20"/>
        </w:rPr>
      </w:pPr>
      <w:r w:rsidRPr="00485960">
        <w:rPr>
          <w:rFonts w:ascii="Arial" w:hAnsi="Arial" w:cs="Arial"/>
          <w:b/>
          <w:sz w:val="20"/>
          <w:szCs w:val="20"/>
        </w:rPr>
        <w:t>do 10.11.2019</w:t>
      </w:r>
      <w:r w:rsidRPr="00485960">
        <w:rPr>
          <w:rFonts w:ascii="Arial" w:hAnsi="Arial" w:cs="Arial"/>
          <w:sz w:val="20"/>
          <w:szCs w:val="20"/>
        </w:rPr>
        <w:t xml:space="preserve">  budou </w:t>
      </w:r>
      <w:proofErr w:type="gramStart"/>
      <w:r w:rsidRPr="00485960">
        <w:rPr>
          <w:rFonts w:ascii="Arial" w:hAnsi="Arial" w:cs="Arial"/>
          <w:sz w:val="20"/>
          <w:szCs w:val="20"/>
        </w:rPr>
        <w:t>dokončený  a vyfakturovány</w:t>
      </w:r>
      <w:proofErr w:type="gramEnd"/>
      <w:r w:rsidRPr="00485960">
        <w:rPr>
          <w:rFonts w:ascii="Arial" w:hAnsi="Arial" w:cs="Arial"/>
          <w:sz w:val="20"/>
          <w:szCs w:val="20"/>
        </w:rPr>
        <w:t xml:space="preserve"> stavební práce uvedený ve slepém položkovém</w:t>
      </w:r>
      <w:r>
        <w:rPr>
          <w:rFonts w:ascii="Arial" w:hAnsi="Arial" w:cs="Arial"/>
          <w:sz w:val="20"/>
          <w:szCs w:val="20"/>
        </w:rPr>
        <w:t xml:space="preserve"> </w:t>
      </w:r>
    </w:p>
    <w:p w14:paraId="58F7BE7F" w14:textId="6243BCCA" w:rsidR="00485960" w:rsidRPr="00485960" w:rsidRDefault="00485960" w:rsidP="00485960">
      <w:pPr>
        <w:tabs>
          <w:tab w:val="left" w:pos="4395"/>
        </w:tabs>
        <w:ind w:left="4395" w:hanging="4395"/>
        <w:rPr>
          <w:rFonts w:ascii="Arial" w:hAnsi="Arial" w:cs="Arial"/>
          <w:sz w:val="20"/>
          <w:szCs w:val="20"/>
        </w:rPr>
      </w:pPr>
      <w:r w:rsidRPr="00485960">
        <w:rPr>
          <w:rFonts w:ascii="Arial" w:hAnsi="Arial" w:cs="Arial"/>
          <w:sz w:val="20"/>
          <w:szCs w:val="20"/>
        </w:rPr>
        <w:t xml:space="preserve">rozpočtu v nepodbarvených položkách. </w:t>
      </w:r>
    </w:p>
    <w:p w14:paraId="171B72A7" w14:textId="77777777" w:rsidR="00485960" w:rsidRDefault="00485960" w:rsidP="00485960">
      <w:pPr>
        <w:tabs>
          <w:tab w:val="left" w:pos="4395"/>
        </w:tabs>
        <w:ind w:left="4395" w:hanging="4395"/>
        <w:rPr>
          <w:rFonts w:ascii="Arial" w:hAnsi="Arial" w:cs="Arial"/>
          <w:sz w:val="20"/>
          <w:szCs w:val="20"/>
        </w:rPr>
      </w:pPr>
      <w:r w:rsidRPr="00485960">
        <w:rPr>
          <w:rFonts w:ascii="Arial" w:hAnsi="Arial" w:cs="Arial"/>
          <w:b/>
          <w:sz w:val="20"/>
          <w:szCs w:val="20"/>
        </w:rPr>
        <w:t xml:space="preserve">do 30. 4. </w:t>
      </w:r>
      <w:proofErr w:type="gramStart"/>
      <w:r w:rsidRPr="00485960">
        <w:rPr>
          <w:rFonts w:ascii="Arial" w:hAnsi="Arial" w:cs="Arial"/>
          <w:b/>
          <w:sz w:val="20"/>
          <w:szCs w:val="20"/>
        </w:rPr>
        <w:t>2020</w:t>
      </w:r>
      <w:r w:rsidRPr="00485960">
        <w:rPr>
          <w:rFonts w:ascii="Arial" w:hAnsi="Arial" w:cs="Arial"/>
          <w:sz w:val="20"/>
          <w:szCs w:val="20"/>
        </w:rPr>
        <w:t xml:space="preserve"> </w:t>
      </w:r>
      <w:r>
        <w:rPr>
          <w:rFonts w:ascii="Arial" w:hAnsi="Arial" w:cs="Arial"/>
          <w:sz w:val="20"/>
          <w:szCs w:val="20"/>
        </w:rPr>
        <w:t xml:space="preserve"> </w:t>
      </w:r>
      <w:r w:rsidRPr="00485960">
        <w:rPr>
          <w:rFonts w:ascii="Arial" w:hAnsi="Arial" w:cs="Arial"/>
          <w:sz w:val="20"/>
          <w:szCs w:val="20"/>
        </w:rPr>
        <w:t>budou</w:t>
      </w:r>
      <w:proofErr w:type="gramEnd"/>
      <w:r w:rsidRPr="00485960">
        <w:rPr>
          <w:rFonts w:ascii="Arial" w:hAnsi="Arial" w:cs="Arial"/>
          <w:sz w:val="20"/>
          <w:szCs w:val="20"/>
        </w:rPr>
        <w:t xml:space="preserve"> dokončený</w:t>
      </w:r>
      <w:r>
        <w:rPr>
          <w:rFonts w:ascii="Arial" w:hAnsi="Arial" w:cs="Arial"/>
          <w:sz w:val="20"/>
          <w:szCs w:val="20"/>
        </w:rPr>
        <w:t xml:space="preserve"> a vyfakturovány</w:t>
      </w:r>
      <w:r w:rsidRPr="00485960">
        <w:rPr>
          <w:rFonts w:ascii="Arial" w:hAnsi="Arial" w:cs="Arial"/>
          <w:sz w:val="20"/>
          <w:szCs w:val="20"/>
        </w:rPr>
        <w:t xml:space="preserve"> práce týkající se exteriérového jeviště a vzduchotechniky </w:t>
      </w:r>
      <w:r>
        <w:rPr>
          <w:rFonts w:ascii="Arial" w:hAnsi="Arial" w:cs="Arial"/>
          <w:sz w:val="20"/>
          <w:szCs w:val="20"/>
        </w:rPr>
        <w:t xml:space="preserve">ve </w:t>
      </w:r>
    </w:p>
    <w:p w14:paraId="3353E581" w14:textId="0780EC76" w:rsidR="00485960" w:rsidRPr="00485960" w:rsidRDefault="00485960" w:rsidP="00485960">
      <w:pPr>
        <w:tabs>
          <w:tab w:val="left" w:pos="4395"/>
        </w:tabs>
        <w:ind w:left="4395" w:hanging="4395"/>
        <w:rPr>
          <w:rFonts w:ascii="Arial" w:hAnsi="Arial" w:cs="Arial"/>
          <w:sz w:val="20"/>
          <w:szCs w:val="20"/>
        </w:rPr>
      </w:pPr>
      <w:r w:rsidRPr="00485960">
        <w:rPr>
          <w:rFonts w:ascii="Arial" w:hAnsi="Arial" w:cs="Arial"/>
          <w:sz w:val="20"/>
          <w:szCs w:val="20"/>
        </w:rPr>
        <w:t xml:space="preserve">slepém položkovém rozpočtu v podbarvených zelenou </w:t>
      </w:r>
      <w:proofErr w:type="gramStart"/>
      <w:r w:rsidRPr="00485960">
        <w:rPr>
          <w:rFonts w:ascii="Arial" w:hAnsi="Arial" w:cs="Arial"/>
          <w:sz w:val="20"/>
          <w:szCs w:val="20"/>
        </w:rPr>
        <w:t>barvou  položkách</w:t>
      </w:r>
      <w:proofErr w:type="gramEnd"/>
      <w:r>
        <w:rPr>
          <w:rFonts w:ascii="Arial" w:hAnsi="Arial" w:cs="Arial"/>
          <w:sz w:val="20"/>
          <w:szCs w:val="20"/>
        </w:rPr>
        <w:t>.</w:t>
      </w:r>
      <w:r w:rsidRPr="00485960">
        <w:rPr>
          <w:rFonts w:ascii="Arial" w:hAnsi="Arial" w:cs="Arial"/>
          <w:sz w:val="20"/>
          <w:szCs w:val="20"/>
        </w:rPr>
        <w:t xml:space="preserve">  </w:t>
      </w:r>
    </w:p>
    <w:p w14:paraId="4C390428" w14:textId="77777777" w:rsidR="00485960" w:rsidRPr="00485960" w:rsidRDefault="00485960" w:rsidP="00FC4BBA">
      <w:pPr>
        <w:spacing w:after="120"/>
        <w:jc w:val="both"/>
        <w:rPr>
          <w:rFonts w:ascii="Arial" w:hAnsi="Arial" w:cs="Arial"/>
          <w:sz w:val="20"/>
          <w:szCs w:val="20"/>
        </w:rPr>
      </w:pPr>
    </w:p>
    <w:p w14:paraId="0202B98A" w14:textId="37BA27C7" w:rsidR="006864BB" w:rsidRPr="00485960" w:rsidRDefault="006864BB" w:rsidP="00FC4BBA">
      <w:pPr>
        <w:spacing w:after="120"/>
        <w:jc w:val="both"/>
        <w:rPr>
          <w:rFonts w:ascii="Arial" w:hAnsi="Arial" w:cs="Arial"/>
          <w:sz w:val="20"/>
          <w:szCs w:val="20"/>
        </w:rPr>
      </w:pPr>
      <w:r w:rsidRPr="00485960">
        <w:rPr>
          <w:rFonts w:ascii="Arial" w:hAnsi="Arial" w:cs="Arial"/>
          <w:sz w:val="20"/>
          <w:szCs w:val="20"/>
        </w:rPr>
        <w:t>2.</w:t>
      </w:r>
      <w:r w:rsidR="001236B8" w:rsidRPr="00485960">
        <w:rPr>
          <w:rFonts w:ascii="Arial" w:hAnsi="Arial" w:cs="Arial"/>
          <w:sz w:val="20"/>
          <w:szCs w:val="20"/>
        </w:rPr>
        <w:t>2</w:t>
      </w:r>
      <w:r w:rsidRPr="00485960">
        <w:rPr>
          <w:rFonts w:ascii="Arial" w:hAnsi="Arial" w:cs="Arial"/>
          <w:sz w:val="20"/>
          <w:szCs w:val="20"/>
        </w:rPr>
        <w:t xml:space="preserve">. </w:t>
      </w:r>
      <w:r w:rsidRPr="00485960">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485960">
        <w:rPr>
          <w:rFonts w:ascii="Arial" w:hAnsi="Arial" w:cs="Arial"/>
          <w:sz w:val="20"/>
          <w:szCs w:val="20"/>
        </w:rPr>
        <w:t xml:space="preserve">. </w:t>
      </w:r>
    </w:p>
    <w:p w14:paraId="3D948706" w14:textId="14E3697F" w:rsidR="00FA1CF0" w:rsidRPr="00485960" w:rsidRDefault="00FA1CF0" w:rsidP="00FA1CF0">
      <w:pPr>
        <w:spacing w:after="120"/>
        <w:jc w:val="both"/>
        <w:rPr>
          <w:rFonts w:ascii="Arial" w:hAnsi="Arial" w:cs="Arial"/>
          <w:b/>
          <w:sz w:val="20"/>
          <w:szCs w:val="20"/>
        </w:rPr>
      </w:pPr>
      <w:r w:rsidRPr="00485960">
        <w:rPr>
          <w:rFonts w:ascii="Arial" w:hAnsi="Arial" w:cs="Arial"/>
          <w:b/>
          <w:sz w:val="20"/>
          <w:szCs w:val="20"/>
        </w:rPr>
        <w:t xml:space="preserve"> 2.</w:t>
      </w:r>
      <w:r w:rsidR="001236B8" w:rsidRPr="00485960">
        <w:rPr>
          <w:rFonts w:ascii="Arial" w:hAnsi="Arial" w:cs="Arial"/>
          <w:b/>
          <w:sz w:val="20"/>
          <w:szCs w:val="20"/>
        </w:rPr>
        <w:t>3</w:t>
      </w:r>
      <w:r w:rsidRPr="00485960">
        <w:rPr>
          <w:rFonts w:ascii="Arial" w:hAnsi="Arial" w:cs="Arial"/>
          <w:b/>
          <w:sz w:val="20"/>
          <w:szCs w:val="20"/>
        </w:rPr>
        <w:t>. Zhotovitel je seznámen s tím, že termín dokončení je pro Objednatele velmi důležitý. Zhotovitel potvrzuje, že s projektovou dokumentaci seznámen a že disponuje takovými kapacitami, které umožní dokončit dílo ve sjednaném termínu.</w:t>
      </w:r>
    </w:p>
    <w:p w14:paraId="67C35AC4" w14:textId="77777777" w:rsidR="006864BB" w:rsidRPr="006D3671" w:rsidRDefault="006864BB" w:rsidP="00FC4BBA">
      <w:pPr>
        <w:spacing w:after="120"/>
        <w:jc w:val="both"/>
        <w:rPr>
          <w:rFonts w:ascii="Arial" w:hAnsi="Arial" w:cs="Arial"/>
          <w:color w:val="000000"/>
          <w:sz w:val="20"/>
          <w:szCs w:val="20"/>
        </w:rPr>
      </w:pPr>
    </w:p>
    <w:p w14:paraId="4C7E07BD"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9FBC524"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6AC6A3A2" w14:textId="77777777" w:rsidR="006864BB" w:rsidRPr="00C96C68" w:rsidRDefault="006864BB" w:rsidP="00FC4BBA">
      <w:pPr>
        <w:spacing w:after="120"/>
        <w:ind w:left="567" w:hanging="567"/>
        <w:rPr>
          <w:rFonts w:ascii="Arial" w:hAnsi="Arial" w:cs="Arial"/>
          <w:sz w:val="20"/>
          <w:szCs w:val="20"/>
          <w:highlight w:val="yellow"/>
        </w:rPr>
      </w:pPr>
      <w:r w:rsidRPr="00060B5A">
        <w:rPr>
          <w:rFonts w:ascii="Arial" w:hAnsi="Arial" w:cs="Arial"/>
          <w:sz w:val="20"/>
          <w:szCs w:val="20"/>
        </w:rPr>
        <w:tab/>
      </w:r>
      <w:r w:rsidRPr="00C96C68">
        <w:rPr>
          <w:rFonts w:ascii="Arial" w:hAnsi="Arial" w:cs="Arial"/>
          <w:sz w:val="20"/>
          <w:szCs w:val="20"/>
          <w:highlight w:val="yellow"/>
        </w:rPr>
        <w:t>Cena bez DPH</w:t>
      </w:r>
      <w:r w:rsidRPr="00C96C68">
        <w:rPr>
          <w:rFonts w:ascii="Arial" w:hAnsi="Arial" w:cs="Arial"/>
          <w:sz w:val="20"/>
          <w:szCs w:val="20"/>
          <w:highlight w:val="yellow"/>
        </w:rPr>
        <w:tab/>
      </w:r>
      <w:r w:rsidRPr="00C96C68">
        <w:rPr>
          <w:rFonts w:ascii="Arial" w:hAnsi="Arial" w:cs="Arial"/>
          <w:sz w:val="20"/>
          <w:szCs w:val="20"/>
          <w:highlight w:val="yellow"/>
        </w:rPr>
        <w:tab/>
      </w:r>
      <w:r w:rsidRPr="00C96C68">
        <w:rPr>
          <w:rFonts w:ascii="Arial" w:hAnsi="Arial" w:cs="Arial"/>
          <w:sz w:val="20"/>
          <w:szCs w:val="20"/>
          <w:highlight w:val="yellow"/>
        </w:rPr>
        <w:tab/>
      </w:r>
      <w:r w:rsidRPr="00C96C68">
        <w:rPr>
          <w:rFonts w:ascii="Arial" w:hAnsi="Arial" w:cs="Arial"/>
          <w:sz w:val="20"/>
          <w:szCs w:val="20"/>
          <w:highlight w:val="yellow"/>
        </w:rPr>
        <w:tab/>
      </w:r>
      <w:r w:rsidRPr="00C96C68">
        <w:rPr>
          <w:rFonts w:ascii="Arial" w:hAnsi="Arial" w:cs="Arial"/>
          <w:sz w:val="20"/>
          <w:szCs w:val="20"/>
          <w:highlight w:val="yellow"/>
        </w:rPr>
        <w:tab/>
      </w:r>
      <w:permStart w:id="292631178" w:edGrp="everyone"/>
      <w:r w:rsidRPr="00C96C68">
        <w:rPr>
          <w:rFonts w:ascii="Arial" w:hAnsi="Arial" w:cs="Arial"/>
          <w:sz w:val="20"/>
          <w:szCs w:val="20"/>
          <w:highlight w:val="yellow"/>
        </w:rPr>
        <w:t xml:space="preserve">___________________ </w:t>
      </w:r>
      <w:permEnd w:id="292631178"/>
      <w:r w:rsidRPr="00C96C68">
        <w:rPr>
          <w:rFonts w:ascii="Arial" w:hAnsi="Arial" w:cs="Arial"/>
          <w:sz w:val="20"/>
          <w:szCs w:val="20"/>
          <w:highlight w:val="yellow"/>
        </w:rPr>
        <w:t>Kč,</w:t>
      </w:r>
    </w:p>
    <w:p w14:paraId="61806879" w14:textId="77777777" w:rsidR="006864BB" w:rsidRPr="00C96C68" w:rsidRDefault="006864BB" w:rsidP="00FC4BBA">
      <w:pPr>
        <w:spacing w:after="120"/>
        <w:ind w:left="567" w:hanging="709"/>
        <w:rPr>
          <w:rFonts w:ascii="Arial" w:hAnsi="Arial" w:cs="Arial"/>
          <w:sz w:val="20"/>
          <w:szCs w:val="20"/>
          <w:highlight w:val="yellow"/>
        </w:rPr>
      </w:pPr>
      <w:r w:rsidRPr="00C96C68">
        <w:rPr>
          <w:rFonts w:ascii="Arial" w:hAnsi="Arial" w:cs="Arial"/>
          <w:sz w:val="20"/>
          <w:szCs w:val="20"/>
          <w:highlight w:val="yellow"/>
        </w:rPr>
        <w:tab/>
        <w:t xml:space="preserve">DPH </w:t>
      </w:r>
      <w:permStart w:id="2070503713" w:edGrp="everyone"/>
      <w:r w:rsidRPr="00C96C68">
        <w:rPr>
          <w:rFonts w:ascii="Arial" w:hAnsi="Arial" w:cs="Arial"/>
          <w:sz w:val="20"/>
          <w:szCs w:val="20"/>
          <w:highlight w:val="yellow"/>
        </w:rPr>
        <w:t xml:space="preserve">___ </w:t>
      </w:r>
      <w:permEnd w:id="2070503713"/>
      <w:r w:rsidRPr="00C96C68">
        <w:rPr>
          <w:rFonts w:ascii="Arial" w:hAnsi="Arial" w:cs="Arial"/>
          <w:sz w:val="20"/>
          <w:szCs w:val="20"/>
          <w:highlight w:val="yellow"/>
        </w:rPr>
        <w:t>%</w:t>
      </w:r>
      <w:r w:rsidRPr="00C96C68">
        <w:rPr>
          <w:rFonts w:ascii="Arial" w:hAnsi="Arial" w:cs="Arial"/>
          <w:sz w:val="20"/>
          <w:szCs w:val="20"/>
          <w:highlight w:val="yellow"/>
        </w:rPr>
        <w:tab/>
      </w:r>
      <w:r w:rsidRPr="00C96C68">
        <w:rPr>
          <w:rFonts w:ascii="Arial" w:hAnsi="Arial" w:cs="Arial"/>
          <w:sz w:val="20"/>
          <w:szCs w:val="20"/>
          <w:highlight w:val="yellow"/>
        </w:rPr>
        <w:tab/>
      </w:r>
      <w:r w:rsidRPr="00C96C68">
        <w:rPr>
          <w:rFonts w:ascii="Arial" w:hAnsi="Arial" w:cs="Arial"/>
          <w:sz w:val="20"/>
          <w:szCs w:val="20"/>
          <w:highlight w:val="yellow"/>
        </w:rPr>
        <w:tab/>
      </w:r>
      <w:r w:rsidRPr="00C96C68">
        <w:rPr>
          <w:rFonts w:ascii="Arial" w:hAnsi="Arial" w:cs="Arial"/>
          <w:sz w:val="20"/>
          <w:szCs w:val="20"/>
          <w:highlight w:val="yellow"/>
        </w:rPr>
        <w:tab/>
      </w:r>
      <w:r w:rsidRPr="00C96C68">
        <w:rPr>
          <w:rFonts w:ascii="Arial" w:hAnsi="Arial" w:cs="Arial"/>
          <w:sz w:val="20"/>
          <w:szCs w:val="20"/>
          <w:highlight w:val="yellow"/>
        </w:rPr>
        <w:tab/>
      </w:r>
      <w:permStart w:id="252331466" w:edGrp="everyone"/>
      <w:r w:rsidRPr="00C96C68">
        <w:rPr>
          <w:rFonts w:ascii="Arial" w:hAnsi="Arial" w:cs="Arial"/>
          <w:sz w:val="20"/>
          <w:szCs w:val="20"/>
          <w:highlight w:val="yellow"/>
        </w:rPr>
        <w:t xml:space="preserve">___________________ </w:t>
      </w:r>
      <w:permEnd w:id="252331466"/>
      <w:r w:rsidRPr="00C96C68">
        <w:rPr>
          <w:rFonts w:ascii="Arial" w:hAnsi="Arial" w:cs="Arial"/>
          <w:sz w:val="20"/>
          <w:szCs w:val="20"/>
          <w:highlight w:val="yellow"/>
        </w:rPr>
        <w:t>Kč,</w:t>
      </w:r>
    </w:p>
    <w:p w14:paraId="1634D615" w14:textId="77777777" w:rsidR="006864BB" w:rsidRPr="00060B5A" w:rsidRDefault="006864BB" w:rsidP="00FC4BBA">
      <w:pPr>
        <w:spacing w:after="120"/>
        <w:ind w:left="4962" w:hanging="4395"/>
        <w:rPr>
          <w:rFonts w:ascii="Arial" w:hAnsi="Arial" w:cs="Arial"/>
          <w:sz w:val="20"/>
          <w:szCs w:val="20"/>
        </w:rPr>
      </w:pPr>
      <w:r w:rsidRPr="00C96C68">
        <w:rPr>
          <w:rFonts w:ascii="Arial" w:hAnsi="Arial" w:cs="Arial"/>
          <w:b/>
          <w:bCs/>
          <w:sz w:val="20"/>
          <w:szCs w:val="20"/>
          <w:highlight w:val="yellow"/>
        </w:rPr>
        <w:t>Cena vč. DPH</w:t>
      </w:r>
      <w:r w:rsidRPr="00C96C68">
        <w:rPr>
          <w:rFonts w:ascii="Arial" w:hAnsi="Arial" w:cs="Arial"/>
          <w:b/>
          <w:bCs/>
          <w:sz w:val="20"/>
          <w:szCs w:val="20"/>
          <w:highlight w:val="yellow"/>
        </w:rPr>
        <w:tab/>
      </w:r>
      <w:permStart w:id="111490818" w:edGrp="everyone"/>
      <w:r w:rsidRPr="00C96C68">
        <w:rPr>
          <w:rFonts w:ascii="Arial" w:hAnsi="Arial" w:cs="Arial"/>
          <w:sz w:val="20"/>
          <w:szCs w:val="20"/>
          <w:highlight w:val="yellow"/>
        </w:rPr>
        <w:t>___________________</w:t>
      </w:r>
      <w:r w:rsidRPr="00C96C68">
        <w:rPr>
          <w:rFonts w:ascii="Arial" w:hAnsi="Arial" w:cs="Arial"/>
          <w:b/>
          <w:bCs/>
          <w:sz w:val="20"/>
          <w:szCs w:val="20"/>
          <w:highlight w:val="yellow"/>
        </w:rPr>
        <w:t xml:space="preserve"> </w:t>
      </w:r>
      <w:permEnd w:id="111490818"/>
      <w:r w:rsidRPr="00C96C68">
        <w:rPr>
          <w:rFonts w:ascii="Arial" w:hAnsi="Arial" w:cs="Arial"/>
          <w:b/>
          <w:bCs/>
          <w:sz w:val="20"/>
          <w:szCs w:val="20"/>
          <w:highlight w:val="yellow"/>
        </w:rPr>
        <w:t>Kč</w:t>
      </w:r>
      <w:r w:rsidRPr="00C96C68">
        <w:rPr>
          <w:rFonts w:ascii="Arial" w:hAnsi="Arial" w:cs="Arial"/>
          <w:sz w:val="20"/>
          <w:szCs w:val="20"/>
          <w:highlight w:val="yellow"/>
        </w:rPr>
        <w:t>,</w:t>
      </w:r>
      <w:r w:rsidRPr="00060B5A">
        <w:rPr>
          <w:rFonts w:ascii="Arial" w:hAnsi="Arial" w:cs="Arial"/>
          <w:sz w:val="20"/>
          <w:szCs w:val="20"/>
        </w:rPr>
        <w:t xml:space="preserve"> </w:t>
      </w:r>
    </w:p>
    <w:p w14:paraId="04059B3B" w14:textId="77777777" w:rsidR="006864BB" w:rsidRPr="006D3671" w:rsidRDefault="006864BB" w:rsidP="00FC4BBA">
      <w:pPr>
        <w:spacing w:after="120"/>
        <w:ind w:left="4962" w:hanging="4395"/>
        <w:rPr>
          <w:rFonts w:ascii="Arial" w:hAnsi="Arial" w:cs="Arial"/>
          <w:b/>
          <w:bCs/>
          <w:sz w:val="20"/>
          <w:szCs w:val="20"/>
        </w:rPr>
      </w:pPr>
      <w:r w:rsidRPr="00C96C68">
        <w:rPr>
          <w:rFonts w:ascii="Arial" w:hAnsi="Arial" w:cs="Arial"/>
          <w:sz w:val="20"/>
          <w:szCs w:val="20"/>
          <w:highlight w:val="yellow"/>
        </w:rPr>
        <w:t>(</w:t>
      </w:r>
      <w:r w:rsidRPr="00C96C68">
        <w:rPr>
          <w:rFonts w:ascii="Arial" w:hAnsi="Arial" w:cs="Arial"/>
          <w:b/>
          <w:bCs/>
          <w:sz w:val="20"/>
          <w:szCs w:val="20"/>
          <w:highlight w:val="yellow"/>
        </w:rPr>
        <w:t xml:space="preserve">slovy: </w:t>
      </w:r>
      <w:permStart w:id="623387247" w:edGrp="everyone"/>
      <w:r w:rsidRPr="00C96C68">
        <w:rPr>
          <w:rFonts w:ascii="Arial" w:hAnsi="Arial" w:cs="Arial"/>
          <w:sz w:val="20"/>
          <w:szCs w:val="20"/>
          <w:highlight w:val="yellow"/>
        </w:rPr>
        <w:t xml:space="preserve">___________________________ </w:t>
      </w:r>
      <w:permEnd w:id="623387247"/>
      <w:r w:rsidRPr="00C96C68">
        <w:rPr>
          <w:rFonts w:ascii="Arial" w:hAnsi="Arial" w:cs="Arial"/>
          <w:b/>
          <w:bCs/>
          <w:sz w:val="20"/>
          <w:szCs w:val="20"/>
          <w:highlight w:val="yellow"/>
        </w:rPr>
        <w:t xml:space="preserve">korun českých </w:t>
      </w:r>
      <w:permStart w:id="1973491532" w:edGrp="everyone"/>
      <w:r w:rsidRPr="00C96C68">
        <w:rPr>
          <w:rFonts w:ascii="Arial" w:hAnsi="Arial" w:cs="Arial"/>
          <w:sz w:val="20"/>
          <w:szCs w:val="20"/>
          <w:highlight w:val="yellow"/>
        </w:rPr>
        <w:t xml:space="preserve">____________ </w:t>
      </w:r>
      <w:permEnd w:id="1973491532"/>
      <w:r w:rsidRPr="00C96C68">
        <w:rPr>
          <w:rFonts w:ascii="Arial" w:hAnsi="Arial" w:cs="Arial"/>
          <w:b/>
          <w:bCs/>
          <w:sz w:val="20"/>
          <w:szCs w:val="20"/>
          <w:highlight w:val="yellow"/>
        </w:rPr>
        <w:t>haléřů včetně DPH).</w:t>
      </w:r>
      <w:r w:rsidRPr="006D3671">
        <w:rPr>
          <w:rFonts w:ascii="Arial" w:hAnsi="Arial" w:cs="Arial"/>
          <w:b/>
          <w:bCs/>
          <w:sz w:val="20"/>
          <w:szCs w:val="20"/>
        </w:rPr>
        <w:t xml:space="preserve"> </w:t>
      </w:r>
    </w:p>
    <w:p w14:paraId="6620D15E" w14:textId="77777777" w:rsidR="006864BB" w:rsidRPr="00283DB2" w:rsidRDefault="006864BB" w:rsidP="00FC4BBA">
      <w:pPr>
        <w:spacing w:after="120"/>
        <w:jc w:val="both"/>
        <w:rPr>
          <w:rFonts w:ascii="Arial" w:hAnsi="Arial" w:cs="Arial"/>
          <w:b/>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který tvoří Přílohu č. 1 této smlouvy (dále jen „Položkový rozpočet“) </w:t>
      </w:r>
      <w:r w:rsidRPr="00283DB2">
        <w:rPr>
          <w:rFonts w:ascii="Arial" w:hAnsi="Arial" w:cs="Arial"/>
          <w:b/>
          <w:sz w:val="20"/>
          <w:szCs w:val="20"/>
        </w:rPr>
        <w:t>a je stanovena jako nejvýše přípustná a nepřekročitelná.</w:t>
      </w:r>
    </w:p>
    <w:p w14:paraId="4CFC8247" w14:textId="13599387" w:rsidR="006864BB" w:rsidRPr="006D3671" w:rsidRDefault="006864BB" w:rsidP="00FC4BBA">
      <w:pPr>
        <w:spacing w:after="120"/>
        <w:jc w:val="both"/>
        <w:rPr>
          <w:rFonts w:ascii="Arial" w:hAnsi="Arial" w:cs="Arial"/>
          <w:snapToGrid w:val="0"/>
          <w:sz w:val="20"/>
          <w:szCs w:val="20"/>
        </w:rPr>
      </w:pPr>
      <w:r w:rsidRPr="006D3671">
        <w:rPr>
          <w:rFonts w:ascii="Arial" w:hAnsi="Arial" w:cs="Arial"/>
          <w:sz w:val="20"/>
          <w:szCs w:val="20"/>
        </w:rPr>
        <w:t xml:space="preserve">3.3. </w:t>
      </w:r>
      <w:r w:rsidRPr="006D3671">
        <w:rPr>
          <w:rFonts w:ascii="Arial" w:hAnsi="Arial" w:cs="Arial"/>
          <w:snapToGrid w:val="0"/>
          <w:sz w:val="20"/>
          <w:szCs w:val="20"/>
        </w:rPr>
        <w:t xml:space="preserve">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0E1ECE0A"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4ED30CDB"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11A1026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68E50E64"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 xml:space="preserve">v případě </w:t>
      </w:r>
      <w:proofErr w:type="spellStart"/>
      <w:r w:rsidRPr="006D3671">
        <w:rPr>
          <w:rFonts w:ascii="Arial" w:hAnsi="Arial" w:cs="Arial"/>
          <w:snapToGrid w:val="0"/>
          <w:sz w:val="20"/>
          <w:szCs w:val="20"/>
        </w:rPr>
        <w:t>méněprací</w:t>
      </w:r>
      <w:proofErr w:type="spellEnd"/>
      <w:r w:rsidRPr="006D3671">
        <w:rPr>
          <w:rFonts w:ascii="Arial" w:hAnsi="Arial" w:cs="Arial"/>
          <w:snapToGrid w:val="0"/>
          <w:sz w:val="20"/>
          <w:szCs w:val="20"/>
        </w:rPr>
        <w:t>;</w:t>
      </w:r>
    </w:p>
    <w:p w14:paraId="3665F349"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0033130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426D0540"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637BE83E"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38981DE"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6D47F85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lastRenderedPageBreak/>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w:t>
      </w:r>
      <w:proofErr w:type="gramStart"/>
      <w:r>
        <w:rPr>
          <w:rFonts w:ascii="Arial" w:hAnsi="Arial" w:cs="Arial"/>
          <w:sz w:val="20"/>
          <w:szCs w:val="20"/>
        </w:rPr>
        <w:t>3.6., písm.</w:t>
      </w:r>
      <w:proofErr w:type="gramEnd"/>
      <w:r>
        <w:rPr>
          <w:rFonts w:ascii="Arial" w:hAnsi="Arial" w:cs="Arial"/>
          <w:sz w:val="20"/>
          <w:szCs w:val="20"/>
        </w:rPr>
        <w:t xml:space="preserve"> d) smlouvy)</w:t>
      </w:r>
      <w:r w:rsidRPr="006D3671">
        <w:rPr>
          <w:rFonts w:ascii="Arial" w:hAnsi="Arial" w:cs="Arial"/>
          <w:sz w:val="20"/>
          <w:szCs w:val="20"/>
        </w:rPr>
        <w:t>, nebo</w:t>
      </w:r>
    </w:p>
    <w:p w14:paraId="7D0F0183"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w:t>
      </w:r>
      <w:proofErr w:type="gramStart"/>
      <w:r>
        <w:rPr>
          <w:rFonts w:ascii="Arial" w:hAnsi="Arial" w:cs="Arial"/>
          <w:sz w:val="20"/>
          <w:szCs w:val="20"/>
        </w:rPr>
        <w:t>3.6., písm.</w:t>
      </w:r>
      <w:proofErr w:type="gramEnd"/>
      <w:r>
        <w:rPr>
          <w:rFonts w:ascii="Arial" w:hAnsi="Arial" w:cs="Arial"/>
          <w:sz w:val="20"/>
          <w:szCs w:val="20"/>
        </w:rPr>
        <w:t xml:space="preserve"> e) smlouvy)</w:t>
      </w:r>
      <w:r w:rsidRPr="006D3671">
        <w:rPr>
          <w:rFonts w:ascii="Arial" w:hAnsi="Arial" w:cs="Arial"/>
          <w:sz w:val="20"/>
          <w:szCs w:val="20"/>
        </w:rPr>
        <w:t>, nebo</w:t>
      </w:r>
    </w:p>
    <w:p w14:paraId="43B9EB9C"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4E90A49A" w14:textId="6E7D53DE"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p>
    <w:p w14:paraId="1E077520" w14:textId="77777777" w:rsidR="006864BB" w:rsidRPr="006D3671" w:rsidRDefault="006864BB" w:rsidP="00FC4BBA">
      <w:pPr>
        <w:spacing w:after="120"/>
        <w:jc w:val="both"/>
        <w:rPr>
          <w:rFonts w:ascii="Arial" w:hAnsi="Arial" w:cs="Arial"/>
          <w:snapToGrid w:val="0"/>
          <w:sz w:val="20"/>
          <w:szCs w:val="20"/>
        </w:rPr>
      </w:pPr>
    </w:p>
    <w:p w14:paraId="1F25038D"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3D874C03" w14:textId="52A0330D" w:rsidR="00B64B8C" w:rsidRPr="001359D2" w:rsidRDefault="006864BB" w:rsidP="00B64B8C">
      <w:pPr>
        <w:spacing w:after="120"/>
        <w:jc w:val="both"/>
        <w:rPr>
          <w:rFonts w:ascii="Arial" w:hAnsi="Arial" w:cs="Arial"/>
          <w:bCs/>
          <w:sz w:val="20"/>
          <w:szCs w:val="20"/>
        </w:rPr>
      </w:pPr>
      <w:r w:rsidRPr="001359D2">
        <w:rPr>
          <w:rFonts w:ascii="Arial" w:hAnsi="Arial" w:cs="Arial"/>
          <w:sz w:val="20"/>
          <w:szCs w:val="20"/>
        </w:rPr>
        <w:t>4.1. Objednatel neposkytuje zálohy. Cena za dílo bude zhotoviteli objednatelem hrazena na základě dílčích daňových dokladů (dále jen „dílčí faktury“) vystavovaných zhotovitelem vždy po skončení každého kalendářního měsíce</w:t>
      </w:r>
      <w:r w:rsidR="008D627C" w:rsidRPr="001359D2">
        <w:rPr>
          <w:rFonts w:ascii="Arial" w:hAnsi="Arial" w:cs="Arial"/>
          <w:sz w:val="20"/>
          <w:szCs w:val="20"/>
        </w:rPr>
        <w:t>.</w:t>
      </w:r>
      <w:r w:rsidRPr="001359D2">
        <w:rPr>
          <w:rFonts w:ascii="Arial" w:hAnsi="Arial" w:cs="Arial"/>
          <w:sz w:val="20"/>
          <w:szCs w:val="20"/>
        </w:rPr>
        <w:t xml:space="preserve"> </w:t>
      </w:r>
      <w:r w:rsidR="00B64B8C" w:rsidRPr="001359D2">
        <w:rPr>
          <w:rFonts w:ascii="Arial" w:hAnsi="Arial" w:cs="Arial"/>
          <w:b/>
          <w:bCs/>
          <w:sz w:val="20"/>
          <w:szCs w:val="20"/>
        </w:rPr>
        <w:t>Fakturace za</w:t>
      </w:r>
      <w:r w:rsidR="00B64B8C" w:rsidRPr="001359D2">
        <w:rPr>
          <w:rFonts w:ascii="Arial" w:hAnsi="Arial" w:cs="Arial"/>
          <w:b/>
          <w:sz w:val="20"/>
          <w:szCs w:val="20"/>
        </w:rPr>
        <w:t xml:space="preserve"> dokončené </w:t>
      </w:r>
      <w:r w:rsidR="001359D2" w:rsidRPr="001359D2">
        <w:rPr>
          <w:rFonts w:ascii="Arial" w:hAnsi="Arial" w:cs="Arial"/>
          <w:b/>
          <w:sz w:val="20"/>
          <w:szCs w:val="20"/>
        </w:rPr>
        <w:t xml:space="preserve">stavební </w:t>
      </w:r>
      <w:proofErr w:type="spellStart"/>
      <w:r w:rsidR="00B64B8C" w:rsidRPr="001359D2">
        <w:rPr>
          <w:rFonts w:ascii="Arial" w:hAnsi="Arial" w:cs="Arial"/>
          <w:b/>
          <w:sz w:val="20"/>
          <w:szCs w:val="20"/>
        </w:rPr>
        <w:t>pr</w:t>
      </w:r>
      <w:r w:rsidR="001359D2" w:rsidRPr="001359D2">
        <w:rPr>
          <w:rFonts w:ascii="Arial" w:hAnsi="Arial" w:cs="Arial"/>
          <w:b/>
          <w:sz w:val="20"/>
          <w:szCs w:val="20"/>
        </w:rPr>
        <w:t>a</w:t>
      </w:r>
      <w:r w:rsidR="00B64B8C" w:rsidRPr="001359D2">
        <w:rPr>
          <w:rFonts w:ascii="Arial" w:hAnsi="Arial" w:cs="Arial"/>
          <w:b/>
          <w:sz w:val="20"/>
          <w:szCs w:val="20"/>
        </w:rPr>
        <w:t>c</w:t>
      </w:r>
      <w:r w:rsidR="007C0DAD">
        <w:rPr>
          <w:rFonts w:ascii="Arial" w:hAnsi="Arial" w:cs="Arial"/>
          <w:b/>
          <w:sz w:val="20"/>
          <w:szCs w:val="20"/>
        </w:rPr>
        <w:t>e</w:t>
      </w:r>
      <w:proofErr w:type="spellEnd"/>
      <w:r w:rsidR="00B64B8C" w:rsidRPr="001359D2">
        <w:rPr>
          <w:rFonts w:ascii="Arial" w:hAnsi="Arial" w:cs="Arial"/>
          <w:b/>
          <w:sz w:val="20"/>
          <w:szCs w:val="20"/>
        </w:rPr>
        <w:t xml:space="preserve"> do </w:t>
      </w:r>
      <w:proofErr w:type="gramStart"/>
      <w:r w:rsidR="00B64B8C" w:rsidRPr="001359D2">
        <w:rPr>
          <w:rFonts w:ascii="Arial" w:hAnsi="Arial" w:cs="Arial"/>
          <w:b/>
          <w:sz w:val="20"/>
          <w:szCs w:val="20"/>
        </w:rPr>
        <w:t>10.11.2019</w:t>
      </w:r>
      <w:proofErr w:type="gramEnd"/>
      <w:r w:rsidR="00B64B8C" w:rsidRPr="001359D2">
        <w:rPr>
          <w:rFonts w:ascii="Arial" w:hAnsi="Arial" w:cs="Arial"/>
          <w:b/>
          <w:sz w:val="20"/>
          <w:szCs w:val="20"/>
        </w:rPr>
        <w:t xml:space="preserve">. Fakturace za </w:t>
      </w:r>
      <w:r w:rsidR="001359D2" w:rsidRPr="001359D2">
        <w:rPr>
          <w:rFonts w:ascii="Arial" w:hAnsi="Arial" w:cs="Arial"/>
          <w:b/>
          <w:sz w:val="20"/>
          <w:szCs w:val="20"/>
        </w:rPr>
        <w:t xml:space="preserve">dokončení </w:t>
      </w:r>
      <w:r w:rsidR="00B64B8C" w:rsidRPr="001359D2">
        <w:rPr>
          <w:rFonts w:ascii="Arial" w:hAnsi="Arial" w:cs="Arial"/>
          <w:b/>
          <w:sz w:val="20"/>
          <w:szCs w:val="20"/>
        </w:rPr>
        <w:t>exteriérové</w:t>
      </w:r>
      <w:r w:rsidR="001359D2" w:rsidRPr="001359D2">
        <w:rPr>
          <w:rFonts w:ascii="Arial" w:hAnsi="Arial" w:cs="Arial"/>
          <w:b/>
          <w:sz w:val="20"/>
          <w:szCs w:val="20"/>
        </w:rPr>
        <w:t>ho</w:t>
      </w:r>
      <w:r w:rsidR="00B64B8C" w:rsidRPr="001359D2">
        <w:rPr>
          <w:rFonts w:ascii="Arial" w:hAnsi="Arial" w:cs="Arial"/>
          <w:b/>
          <w:sz w:val="20"/>
          <w:szCs w:val="20"/>
        </w:rPr>
        <w:t xml:space="preserve"> jeviště a </w:t>
      </w:r>
      <w:proofErr w:type="gramStart"/>
      <w:r w:rsidR="001359D2" w:rsidRPr="001359D2">
        <w:rPr>
          <w:rFonts w:ascii="Arial" w:hAnsi="Arial" w:cs="Arial"/>
          <w:b/>
          <w:sz w:val="20"/>
          <w:szCs w:val="20"/>
        </w:rPr>
        <w:t>vzduchotechniky</w:t>
      </w:r>
      <w:r w:rsidR="00B64B8C" w:rsidRPr="001359D2">
        <w:rPr>
          <w:rFonts w:ascii="Arial" w:hAnsi="Arial" w:cs="Arial"/>
          <w:b/>
          <w:sz w:val="20"/>
          <w:szCs w:val="20"/>
        </w:rPr>
        <w:t xml:space="preserve">  do</w:t>
      </w:r>
      <w:proofErr w:type="gramEnd"/>
      <w:r w:rsidR="00B64B8C" w:rsidRPr="001359D2">
        <w:rPr>
          <w:rFonts w:ascii="Arial" w:hAnsi="Arial" w:cs="Arial"/>
          <w:b/>
          <w:sz w:val="20"/>
          <w:szCs w:val="20"/>
        </w:rPr>
        <w:t xml:space="preserve"> 30. 4.2019</w:t>
      </w:r>
      <w:r w:rsidR="00B64B8C" w:rsidRPr="001359D2">
        <w:rPr>
          <w:rFonts w:ascii="Arial" w:hAnsi="Arial" w:cs="Arial"/>
          <w:sz w:val="20"/>
          <w:szCs w:val="20"/>
        </w:rPr>
        <w:t>.</w:t>
      </w:r>
    </w:p>
    <w:p w14:paraId="0101DA43" w14:textId="718CB993" w:rsidR="006864BB" w:rsidRPr="006D3671" w:rsidRDefault="006864BB" w:rsidP="00FC4BBA">
      <w:pPr>
        <w:spacing w:after="120"/>
        <w:jc w:val="both"/>
        <w:rPr>
          <w:rFonts w:ascii="Arial" w:hAnsi="Arial" w:cs="Arial"/>
          <w:sz w:val="20"/>
          <w:szCs w:val="20"/>
        </w:rPr>
      </w:pPr>
      <w:r w:rsidRPr="001359D2">
        <w:rPr>
          <w:rFonts w:ascii="Arial" w:hAnsi="Arial" w:cs="Arial"/>
          <w:sz w:val="20"/>
          <w:szCs w:val="20"/>
        </w:rPr>
        <w:t>4.2. Zhotovitel předloží zástupci objednatele po skončení každého kalendářního měsíce,</w:t>
      </w:r>
      <w:r w:rsidRPr="006D3671">
        <w:rPr>
          <w:rFonts w:ascii="Arial" w:hAnsi="Arial" w:cs="Arial"/>
          <w:sz w:val="20"/>
          <w:szCs w:val="20"/>
        </w:rPr>
        <w:t xml:space="preserve"> ve kterém zhotovitel prováděl práce na díle Soupis provedených prací, a to ve třech vyhotoveních. Zástupce objednatele je povinen tento soupis nejpozději do </w:t>
      </w:r>
      <w:r w:rsidR="00F26D8C">
        <w:rPr>
          <w:rFonts w:ascii="Arial" w:hAnsi="Arial" w:cs="Arial"/>
          <w:sz w:val="20"/>
          <w:szCs w:val="20"/>
        </w:rPr>
        <w:t>3</w:t>
      </w:r>
      <w:r w:rsidRPr="006D3671">
        <w:rPr>
          <w:rFonts w:ascii="Arial" w:hAnsi="Arial" w:cs="Arial"/>
          <w:sz w:val="20"/>
          <w:szCs w:val="20"/>
        </w:rPr>
        <w:t xml:space="preserve"> dnů ode dne jeho obdržení podpisem na dvou vyhotoveních schválit nebo písemnou formou vrátit zhotoviteli se zdůvodněním vrácení. Objednatelem odsouhlasené Soupisy provedených prací jsou podkladem pro vystavování dílčích faktur. </w:t>
      </w:r>
    </w:p>
    <w:p w14:paraId="3F1EF57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21BA8CE7"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0CBC363D"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B797E1B"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EE79145"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4BCFE80"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3C6B9C00" w14:textId="77777777" w:rsidR="00283DB2" w:rsidRDefault="006864BB" w:rsidP="00283DB2">
      <w:pPr>
        <w:autoSpaceDE w:val="0"/>
        <w:autoSpaceDN w:val="0"/>
        <w:adjustRightInd w:val="0"/>
        <w:rPr>
          <w:rFonts w:ascii="Arial" w:hAnsi="Arial" w:cs="Arial"/>
          <w:sz w:val="20"/>
          <w:szCs w:val="20"/>
        </w:rPr>
      </w:pPr>
      <w:r w:rsidRPr="00977C3A">
        <w:rPr>
          <w:rFonts w:ascii="Arial" w:hAnsi="Arial" w:cs="Arial"/>
          <w:sz w:val="20"/>
          <w:szCs w:val="20"/>
        </w:rPr>
        <w:t xml:space="preserve">na faktuře bude rovněž uveden tento text: </w:t>
      </w:r>
    </w:p>
    <w:p w14:paraId="1DABDB4C" w14:textId="77777777" w:rsidR="00283DB2" w:rsidRDefault="00283DB2" w:rsidP="00283DB2">
      <w:pPr>
        <w:autoSpaceDE w:val="0"/>
        <w:autoSpaceDN w:val="0"/>
        <w:adjustRightInd w:val="0"/>
        <w:rPr>
          <w:rFonts w:ascii="Arial" w:hAnsi="Arial" w:cs="Arial"/>
          <w:sz w:val="20"/>
          <w:szCs w:val="20"/>
        </w:rPr>
      </w:pPr>
    </w:p>
    <w:p w14:paraId="72EC8967" w14:textId="721741A3" w:rsidR="00283DB2" w:rsidRPr="007C0DAD" w:rsidRDefault="00283DB2" w:rsidP="008D627C">
      <w:pPr>
        <w:autoSpaceDE w:val="0"/>
        <w:autoSpaceDN w:val="0"/>
        <w:adjustRightInd w:val="0"/>
        <w:jc w:val="center"/>
        <w:rPr>
          <w:rFonts w:ascii="Arial" w:hAnsi="Arial" w:cs="Arial"/>
          <w:i/>
          <w:sz w:val="20"/>
          <w:szCs w:val="20"/>
          <w:u w:val="single"/>
        </w:rPr>
      </w:pPr>
      <w:r w:rsidRPr="007C0DAD">
        <w:rPr>
          <w:rFonts w:ascii="Arial" w:hAnsi="Arial" w:cs="Arial"/>
          <w:i/>
          <w:sz w:val="20"/>
          <w:szCs w:val="20"/>
          <w:u w:val="single"/>
        </w:rPr>
        <w:t xml:space="preserve">Název </w:t>
      </w:r>
      <w:proofErr w:type="gramStart"/>
      <w:r w:rsidRPr="007C0DAD">
        <w:rPr>
          <w:rFonts w:ascii="Arial" w:hAnsi="Arial" w:cs="Arial"/>
          <w:i/>
          <w:sz w:val="20"/>
          <w:szCs w:val="20"/>
          <w:u w:val="single"/>
        </w:rPr>
        <w:t>projektu :</w:t>
      </w:r>
      <w:r w:rsidR="007C0DAD">
        <w:rPr>
          <w:rFonts w:ascii="Arial" w:hAnsi="Arial" w:cs="Arial"/>
          <w:i/>
          <w:sz w:val="20"/>
          <w:szCs w:val="20"/>
          <w:u w:val="single"/>
        </w:rPr>
        <w:t xml:space="preserve"> </w:t>
      </w:r>
      <w:r w:rsidRPr="007C0DAD">
        <w:rPr>
          <w:rFonts w:ascii="Arial" w:hAnsi="Arial" w:cs="Arial"/>
          <w:bCs/>
          <w:i/>
          <w:sz w:val="20"/>
          <w:szCs w:val="20"/>
          <w:u w:val="single"/>
        </w:rPr>
        <w:t>Divadelní</w:t>
      </w:r>
      <w:proofErr w:type="gramEnd"/>
      <w:r w:rsidRPr="007C0DAD">
        <w:rPr>
          <w:rFonts w:ascii="Arial" w:hAnsi="Arial" w:cs="Arial"/>
          <w:bCs/>
          <w:i/>
          <w:sz w:val="20"/>
          <w:szCs w:val="20"/>
          <w:u w:val="single"/>
        </w:rPr>
        <w:t xml:space="preserve"> park s expozicí loutek v Kuksu</w:t>
      </w:r>
    </w:p>
    <w:p w14:paraId="296EEF5C" w14:textId="6CC4F343" w:rsidR="004E7022" w:rsidRPr="007C0DAD" w:rsidRDefault="004E7022" w:rsidP="008D627C">
      <w:pPr>
        <w:autoSpaceDE w:val="0"/>
        <w:autoSpaceDN w:val="0"/>
        <w:adjustRightInd w:val="0"/>
        <w:jc w:val="center"/>
        <w:rPr>
          <w:rFonts w:ascii="Arial" w:hAnsi="Arial" w:cs="Arial"/>
          <w:bCs/>
          <w:i/>
          <w:sz w:val="20"/>
          <w:szCs w:val="20"/>
          <w:u w:val="single"/>
        </w:rPr>
      </w:pPr>
      <w:r w:rsidRPr="007C0DAD">
        <w:rPr>
          <w:rFonts w:ascii="Arial" w:hAnsi="Arial" w:cs="Arial"/>
          <w:bCs/>
          <w:i/>
          <w:sz w:val="20"/>
          <w:szCs w:val="20"/>
          <w:u w:val="single"/>
        </w:rPr>
        <w:t>Název programu – 11772 Národní program podpory cestovního ruchu v</w:t>
      </w:r>
      <w:r w:rsidR="00283DB2" w:rsidRPr="007C0DAD">
        <w:rPr>
          <w:rFonts w:ascii="Arial" w:hAnsi="Arial" w:cs="Arial"/>
          <w:bCs/>
          <w:i/>
          <w:sz w:val="20"/>
          <w:szCs w:val="20"/>
          <w:u w:val="single"/>
        </w:rPr>
        <w:t> </w:t>
      </w:r>
      <w:r w:rsidRPr="007C0DAD">
        <w:rPr>
          <w:rFonts w:ascii="Arial" w:hAnsi="Arial" w:cs="Arial"/>
          <w:bCs/>
          <w:i/>
          <w:sz w:val="20"/>
          <w:szCs w:val="20"/>
          <w:u w:val="single"/>
        </w:rPr>
        <w:t>regionech</w:t>
      </w:r>
      <w:r w:rsidR="00283DB2" w:rsidRPr="007C0DAD">
        <w:rPr>
          <w:rFonts w:ascii="Arial" w:hAnsi="Arial" w:cs="Arial"/>
          <w:bCs/>
          <w:i/>
          <w:sz w:val="20"/>
          <w:szCs w:val="20"/>
          <w:u w:val="single"/>
        </w:rPr>
        <w:t>, MMR</w:t>
      </w:r>
    </w:p>
    <w:p w14:paraId="76B46705" w14:textId="46D92F5D" w:rsidR="006864BB" w:rsidRPr="007C0DAD" w:rsidRDefault="004E7022" w:rsidP="008D627C">
      <w:pPr>
        <w:autoSpaceDE w:val="0"/>
        <w:autoSpaceDN w:val="0"/>
        <w:adjustRightInd w:val="0"/>
        <w:jc w:val="center"/>
        <w:rPr>
          <w:rFonts w:ascii="Arial" w:hAnsi="Arial" w:cs="Arial"/>
          <w:i/>
          <w:sz w:val="20"/>
          <w:szCs w:val="20"/>
          <w:u w:val="single"/>
        </w:rPr>
      </w:pPr>
      <w:r w:rsidRPr="007C0DAD">
        <w:rPr>
          <w:rFonts w:ascii="Arial" w:hAnsi="Arial" w:cs="Arial"/>
          <w:bCs/>
          <w:i/>
          <w:sz w:val="20"/>
          <w:szCs w:val="20"/>
          <w:u w:val="single"/>
        </w:rPr>
        <w:t>Podprogram 117D72100</w:t>
      </w:r>
      <w:r w:rsidR="00B403B3" w:rsidRPr="007C0DAD">
        <w:rPr>
          <w:rFonts w:ascii="Arial" w:hAnsi="Arial" w:cs="Arial"/>
          <w:bCs/>
          <w:i/>
          <w:sz w:val="20"/>
          <w:szCs w:val="20"/>
          <w:u w:val="single"/>
        </w:rPr>
        <w:t>, Identifikační číslo 117D721009026</w:t>
      </w:r>
    </w:p>
    <w:p w14:paraId="68424F9B" w14:textId="77777777" w:rsidR="008D627C" w:rsidRPr="00B403B3" w:rsidRDefault="008D627C" w:rsidP="00FC4BBA">
      <w:pPr>
        <w:spacing w:after="120"/>
        <w:jc w:val="both"/>
        <w:rPr>
          <w:rFonts w:ascii="Arial" w:hAnsi="Arial" w:cs="Arial"/>
          <w:sz w:val="20"/>
          <w:szCs w:val="20"/>
        </w:rPr>
      </w:pPr>
    </w:p>
    <w:p w14:paraId="01E123D4" w14:textId="17A92CA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Nedílnou součástí dílčí faktury bude příslušný Soupis provedených prací odsouhlasený zástupcem objednatele</w:t>
      </w:r>
      <w:r w:rsidR="001359D2">
        <w:rPr>
          <w:rFonts w:ascii="Arial" w:hAnsi="Arial" w:cs="Arial"/>
          <w:sz w:val="20"/>
          <w:szCs w:val="20"/>
        </w:rPr>
        <w:t>.</w:t>
      </w:r>
      <w:r w:rsidRPr="006D3671">
        <w:rPr>
          <w:rFonts w:ascii="Arial" w:hAnsi="Arial" w:cs="Arial"/>
          <w:sz w:val="20"/>
          <w:szCs w:val="20"/>
        </w:rPr>
        <w:t xml:space="preserve"> </w:t>
      </w:r>
    </w:p>
    <w:p w14:paraId="31FBD864" w14:textId="77777777" w:rsidR="00B64B8C" w:rsidRDefault="006864BB" w:rsidP="00FC4BBA">
      <w:pPr>
        <w:pStyle w:val="Nadpis2"/>
        <w:spacing w:before="0" w:after="120"/>
        <w:rPr>
          <w:rFonts w:ascii="Arial" w:hAnsi="Arial" w:cs="Arial"/>
          <w:bCs w:val="0"/>
          <w:sz w:val="20"/>
          <w:szCs w:val="20"/>
        </w:rPr>
      </w:pPr>
      <w:r w:rsidRPr="006D3671">
        <w:rPr>
          <w:rFonts w:ascii="Arial" w:hAnsi="Arial" w:cs="Arial"/>
          <w:b w:val="0"/>
          <w:bCs w:val="0"/>
          <w:sz w:val="20"/>
          <w:szCs w:val="20"/>
        </w:rPr>
        <w:t>4.</w:t>
      </w:r>
      <w:r w:rsidR="00283DB2">
        <w:rPr>
          <w:rFonts w:ascii="Arial" w:hAnsi="Arial" w:cs="Arial"/>
          <w:b w:val="0"/>
          <w:bCs w:val="0"/>
          <w:sz w:val="20"/>
          <w:szCs w:val="20"/>
        </w:rPr>
        <w:t>4</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p>
    <w:p w14:paraId="2BF66821" w14:textId="7C1228C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1359D2">
        <w:rPr>
          <w:rFonts w:ascii="Arial" w:hAnsi="Arial" w:cs="Arial"/>
          <w:b w:val="0"/>
          <w:bCs w:val="0"/>
          <w:sz w:val="20"/>
          <w:szCs w:val="20"/>
        </w:rPr>
        <w:t>5</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 xml:space="preserve">. </w:t>
      </w:r>
    </w:p>
    <w:p w14:paraId="270575DC" w14:textId="157A44D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1359D2">
        <w:rPr>
          <w:rFonts w:ascii="Arial" w:hAnsi="Arial" w:cs="Arial"/>
          <w:b w:val="0"/>
          <w:bCs w:val="0"/>
          <w:sz w:val="20"/>
          <w:szCs w:val="20"/>
        </w:rPr>
        <w:t>6</w:t>
      </w:r>
      <w:r w:rsidRPr="006D3671">
        <w:rPr>
          <w:rFonts w:ascii="Arial" w:hAnsi="Arial" w:cs="Arial"/>
          <w:b w:val="0"/>
          <w:bCs w:val="0"/>
          <w:sz w:val="20"/>
          <w:szCs w:val="20"/>
        </w:rPr>
        <w:t>. Platby budou probíhat výhradně v Kč a rovněž veškeré cenové údaje budou v této měně.</w:t>
      </w:r>
    </w:p>
    <w:p w14:paraId="1787316C" w14:textId="77777777" w:rsidR="006864BB" w:rsidRPr="006D3671"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14:paraId="387FAE1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456DA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4464F5B2" w14:textId="2F5D5CED"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w:t>
      </w:r>
      <w:r w:rsidR="001359D2">
        <w:rPr>
          <w:rFonts w:ascii="Arial" w:hAnsi="Arial" w:cs="Arial"/>
          <w:sz w:val="20"/>
          <w:szCs w:val="20"/>
        </w:rPr>
        <w:t>.</w:t>
      </w:r>
      <w:r w:rsidRPr="00823AD2">
        <w:rPr>
          <w:rFonts w:ascii="Arial" w:hAnsi="Arial" w:cs="Arial"/>
          <w:color w:val="000000"/>
          <w:sz w:val="20"/>
          <w:szCs w:val="20"/>
        </w:rPr>
        <w:t xml:space="preserve">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w:t>
      </w:r>
    </w:p>
    <w:p w14:paraId="3AE41655" w14:textId="08F60CE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sidR="001359D2">
        <w:rPr>
          <w:rFonts w:ascii="Arial" w:hAnsi="Arial" w:cs="Arial"/>
          <w:sz w:val="20"/>
          <w:szCs w:val="20"/>
        </w:rPr>
        <w:t>3</w:t>
      </w:r>
      <w:r w:rsidRPr="006D3671">
        <w:rPr>
          <w:rFonts w:ascii="Arial" w:hAnsi="Arial" w:cs="Arial"/>
          <w:sz w:val="20"/>
          <w:szCs w:val="20"/>
        </w:rPr>
        <w:t>.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w:t>
      </w:r>
      <w:r w:rsidRPr="006D3671">
        <w:rPr>
          <w:rFonts w:ascii="Arial" w:hAnsi="Arial" w:cs="Arial"/>
          <w:sz w:val="20"/>
          <w:szCs w:val="20"/>
        </w:rPr>
        <w:lastRenderedPageBreak/>
        <w:t xml:space="preserve">smlouvy. Zejména je povinen zapisovat údaje o časovém postupu prací, jejich jakosti, zdůvodnění odchylek prováděných prací od projektové dokumentace apod. Povinnost vést stavební deník končí předáním a převzetím díla. </w:t>
      </w:r>
    </w:p>
    <w:p w14:paraId="4CC64791" w14:textId="0D56622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 Zápisy ve stavebním deníku se nepovažují za změnu smlouvy, ale slouží jako podklad pro vypracování doplňků a změn smlouvy o dílo.</w:t>
      </w:r>
    </w:p>
    <w:p w14:paraId="6DB45CB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3B56C16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0A46B1A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5FB9F6DF" w14:textId="5379BCB8"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sidR="001359D2">
        <w:rPr>
          <w:rFonts w:ascii="Arial" w:hAnsi="Arial" w:cs="Arial"/>
          <w:sz w:val="20"/>
          <w:szCs w:val="20"/>
        </w:rPr>
        <w:t>8</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7C40ADC9"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439DC013" w14:textId="55FFFC3E"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color w:val="000000"/>
          <w:sz w:val="20"/>
          <w:szCs w:val="20"/>
        </w:rPr>
        <w:t xml:space="preserve">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w:t>
      </w:r>
    </w:p>
    <w:p w14:paraId="236F6E10" w14:textId="6B5A13FE" w:rsidR="006864BB" w:rsidRPr="006D3671" w:rsidRDefault="006864BB" w:rsidP="00283DB2">
      <w:pPr>
        <w:pStyle w:val="Seznam2"/>
        <w:tabs>
          <w:tab w:val="num" w:pos="0"/>
        </w:tabs>
        <w:spacing w:after="120"/>
        <w:ind w:left="0" w:firstLine="0"/>
        <w:jc w:val="both"/>
        <w:rPr>
          <w:rFonts w:ascii="Arial" w:hAnsi="Arial" w:cs="Arial"/>
          <w:color w:val="000000"/>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nejméně tři dny předem. </w:t>
      </w:r>
    </w:p>
    <w:p w14:paraId="5A97E688" w14:textId="342A4E06" w:rsidR="006864BB" w:rsidRPr="006D3671" w:rsidRDefault="006864BB" w:rsidP="00FC4BBA">
      <w:pPr>
        <w:spacing w:after="120"/>
        <w:jc w:val="both"/>
        <w:rPr>
          <w:rFonts w:ascii="Arial" w:hAnsi="Arial" w:cs="Arial"/>
          <w:color w:val="000000"/>
          <w:sz w:val="20"/>
          <w:szCs w:val="20"/>
        </w:rPr>
      </w:pPr>
    </w:p>
    <w:p w14:paraId="1073C72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4ABCB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0D9E7D67" w14:textId="5638EB57" w:rsidR="006864BB" w:rsidRPr="00B7374C" w:rsidRDefault="006864BB" w:rsidP="00FC4BBA">
      <w:pPr>
        <w:spacing w:after="120"/>
        <w:jc w:val="both"/>
        <w:rPr>
          <w:rFonts w:ascii="Arial" w:hAnsi="Arial" w:cs="Arial"/>
          <w:sz w:val="20"/>
          <w:szCs w:val="20"/>
        </w:rPr>
      </w:pPr>
      <w:r w:rsidRPr="00975BEA">
        <w:rPr>
          <w:rFonts w:ascii="Arial" w:hAnsi="Arial" w:cs="Arial"/>
          <w:sz w:val="20"/>
          <w:szCs w:val="20"/>
        </w:rPr>
        <w:t xml:space="preserve">6.2. Staveniště bude objednatelem zhotoviteli předáno nejpozději do 3 (tří) dnů </w:t>
      </w:r>
      <w:r w:rsidR="002A531A" w:rsidRPr="00975BEA">
        <w:rPr>
          <w:rFonts w:ascii="Arial" w:hAnsi="Arial" w:cs="Arial"/>
          <w:sz w:val="20"/>
          <w:szCs w:val="20"/>
        </w:rPr>
        <w:t>od doručení výzvy k převzetí staveniště</w:t>
      </w:r>
      <w:r w:rsidR="00B7374C">
        <w:t>.</w:t>
      </w:r>
      <w:r w:rsidRPr="00B7374C">
        <w:rPr>
          <w:rFonts w:ascii="Arial" w:hAnsi="Arial" w:cs="Arial"/>
          <w:sz w:val="20"/>
          <w:szCs w:val="20"/>
        </w:rPr>
        <w:t xml:space="preserve">  </w:t>
      </w:r>
    </w:p>
    <w:p w14:paraId="143D9C28"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1A9C65C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6F5336CD" w14:textId="3D20130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283DB2">
        <w:rPr>
          <w:rFonts w:ascii="Arial" w:hAnsi="Arial" w:cs="Arial"/>
          <w:sz w:val="20"/>
          <w:szCs w:val="20"/>
        </w:rPr>
        <w:t>5</w:t>
      </w:r>
      <w:r w:rsidRPr="006D3671">
        <w:rPr>
          <w:rFonts w:ascii="Arial" w:hAnsi="Arial" w:cs="Arial"/>
          <w:sz w:val="20"/>
          <w:szCs w:val="20"/>
        </w:rPr>
        <w:t>. Zařízení staveniště zabezpečuje zhotovitel v souladu se svými potřebami, projektovou dokumentací a touto smlouvou. Za případné škody na majetku zhotovitele uloženém na staveništi nenese objednatel odpovědnost.</w:t>
      </w:r>
    </w:p>
    <w:p w14:paraId="14560D05" w14:textId="777271E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odpovídá za bezpečnost a ochranu zdraví všech osob, které se oprávněně zdržují na staveništi, a je povinen je vybavit ochrannými pomůckami. </w:t>
      </w:r>
    </w:p>
    <w:p w14:paraId="21C598F2" w14:textId="585441C8" w:rsidR="006864BB" w:rsidRDefault="006864BB" w:rsidP="00FC4BBA">
      <w:pPr>
        <w:spacing w:after="120"/>
        <w:jc w:val="both"/>
        <w:rPr>
          <w:rFonts w:ascii="Arial" w:hAnsi="Arial" w:cs="Arial"/>
          <w:sz w:val="20"/>
          <w:szCs w:val="20"/>
        </w:rPr>
      </w:pPr>
      <w:r w:rsidRPr="006D3671">
        <w:rPr>
          <w:rFonts w:ascii="Arial" w:hAnsi="Arial" w:cs="Arial"/>
          <w:sz w:val="20"/>
          <w:szCs w:val="20"/>
        </w:rPr>
        <w:t>6.</w:t>
      </w:r>
      <w:r w:rsidR="00283DB2">
        <w:rPr>
          <w:rFonts w:ascii="Arial" w:hAnsi="Arial" w:cs="Arial"/>
          <w:sz w:val="20"/>
          <w:szCs w:val="20"/>
        </w:rPr>
        <w:t>9</w:t>
      </w:r>
      <w:r w:rsidRPr="006D3671">
        <w:rPr>
          <w:rFonts w:ascii="Arial" w:hAnsi="Arial" w:cs="Arial"/>
          <w:sz w:val="20"/>
          <w:szCs w:val="20"/>
        </w:rPr>
        <w:t>. Zhotovitel odpovídá za řádné užívání staveniště dle tohoto článku i jeho poddodavateli, které použije ke splnění svého závazku.</w:t>
      </w:r>
    </w:p>
    <w:p w14:paraId="34893190" w14:textId="77777777" w:rsidR="006864BB" w:rsidRPr="006D3671" w:rsidRDefault="006864BB" w:rsidP="00FC4BBA">
      <w:pPr>
        <w:spacing w:after="120"/>
        <w:jc w:val="both"/>
        <w:rPr>
          <w:rFonts w:ascii="Arial" w:hAnsi="Arial" w:cs="Arial"/>
          <w:sz w:val="20"/>
          <w:szCs w:val="20"/>
        </w:rPr>
      </w:pPr>
    </w:p>
    <w:p w14:paraId="0E3F3D4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 xml:space="preserve">Předání a převzetí díla </w:t>
      </w:r>
    </w:p>
    <w:p w14:paraId="2B1D9538" w14:textId="77777777"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8F25E6F" w14:textId="0B4649CB"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B64B8C">
        <w:rPr>
          <w:rFonts w:ascii="Arial" w:hAnsi="Arial" w:cs="Arial"/>
          <w:bCs/>
          <w:sz w:val="20"/>
          <w:szCs w:val="20"/>
        </w:rPr>
        <w:t>3</w:t>
      </w:r>
      <w:r w:rsidRPr="006D3671">
        <w:rPr>
          <w:rFonts w:ascii="Arial" w:hAnsi="Arial" w:cs="Arial"/>
          <w:bCs/>
          <w:sz w:val="20"/>
          <w:szCs w:val="20"/>
        </w:rPr>
        <w:t xml:space="preserve"> pracovních dnů předem, že je dílo připraveno k předání a převzetí objednatelem. </w:t>
      </w:r>
    </w:p>
    <w:p w14:paraId="751DA109"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0CB7D8D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stavebním povolením, a že všechny materiály, výrobky a technická zařízení použitá při stavbě byla používána v souladu s jejich určením, s pokyny a technologickými postupy udávanými jejich výrobci;</w:t>
      </w:r>
    </w:p>
    <w:p w14:paraId="0407AD92"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359A634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7EDE6457"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34BC527F"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elektro revizi, souhlas HZS s provedením stavby a </w:t>
      </w:r>
      <w:r>
        <w:rPr>
          <w:rFonts w:ascii="Arial" w:hAnsi="Arial" w:cs="Arial"/>
          <w:sz w:val="20"/>
          <w:szCs w:val="20"/>
        </w:rPr>
        <w:t>její připravenosti ke kolaudaci</w:t>
      </w:r>
      <w:r w:rsidRPr="005C5E8E">
        <w:rPr>
          <w:rFonts w:ascii="Arial" w:hAnsi="Arial" w:cs="Arial"/>
          <w:sz w:val="20"/>
          <w:szCs w:val="20"/>
        </w:rPr>
        <w:t>);</w:t>
      </w:r>
    </w:p>
    <w:p w14:paraId="37B5936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BE491E9"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1ABE7A07"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185C24F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2035AC5" w14:textId="04EED5F9"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protokolu o předání díla bude také dohoda o způsobu a termínu vyklizení staveniště a uvedení počátku běhu záruční doby a její konečný termín.</w:t>
      </w:r>
    </w:p>
    <w:p w14:paraId="75BE0A22"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94D4ED6" w14:textId="61F3801B"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w:t>
      </w:r>
      <w:r w:rsidR="004E7022">
        <w:rPr>
          <w:rFonts w:ascii="Arial" w:hAnsi="Arial" w:cs="Arial"/>
          <w:b w:val="0"/>
          <w:bCs w:val="0"/>
          <w:sz w:val="20"/>
          <w:szCs w:val="20"/>
        </w:rPr>
        <w:t>6</w:t>
      </w:r>
      <w:r w:rsidRPr="006D3671">
        <w:rPr>
          <w:rFonts w:ascii="Arial" w:hAnsi="Arial" w:cs="Arial"/>
          <w:b w:val="0"/>
          <w:bCs w:val="0"/>
          <w:sz w:val="20"/>
          <w:szCs w:val="20"/>
        </w:rPr>
        <w:t>.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45D62BB4" w14:textId="77777777" w:rsidR="006864BB" w:rsidRPr="006D3671" w:rsidRDefault="006864BB" w:rsidP="00FC4BBA">
      <w:pPr>
        <w:spacing w:after="120"/>
        <w:jc w:val="both"/>
        <w:rPr>
          <w:rFonts w:ascii="Arial" w:hAnsi="Arial" w:cs="Arial"/>
          <w:sz w:val="20"/>
          <w:szCs w:val="20"/>
        </w:rPr>
      </w:pPr>
    </w:p>
    <w:p w14:paraId="44576890"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685343C9"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5D5C704D"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E4D249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081C74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3C5F4C15" w14:textId="23C1F744"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w:t>
      </w:r>
      <w:r w:rsidR="004E7022">
        <w:rPr>
          <w:rFonts w:ascii="Arial" w:hAnsi="Arial" w:cs="Arial"/>
          <w:b w:val="0"/>
          <w:bCs w:val="0"/>
          <w:sz w:val="20"/>
          <w:szCs w:val="20"/>
        </w:rPr>
        <w:t>5</w:t>
      </w:r>
      <w:r w:rsidRPr="006D3671">
        <w:rPr>
          <w:rFonts w:ascii="Arial" w:hAnsi="Arial" w:cs="Arial"/>
          <w:b w:val="0"/>
          <w:bCs w:val="0"/>
          <w:sz w:val="20"/>
          <w:szCs w:val="20"/>
        </w:rPr>
        <w:t xml:space="preserve">. Smluvní strany sjednávají, že jakékoli vady díla je objednatel oprávněn oznámit zhotoviteli nejpozději do konce příslušné záruční doby, a že důsledky uváděné v § 2605 odst. 2 občanského zákoníku nastávají až v případě </w:t>
      </w:r>
      <w:r w:rsidRPr="006D3671">
        <w:rPr>
          <w:rFonts w:ascii="Arial" w:hAnsi="Arial" w:cs="Arial"/>
          <w:b w:val="0"/>
          <w:bCs w:val="0"/>
          <w:sz w:val="20"/>
          <w:szCs w:val="20"/>
        </w:rPr>
        <w:lastRenderedPageBreak/>
        <w:t>neoznámení zjevných vad v této lhůtě. Oznámení vad odeslané objednatelem v poslední den záruční lhůty se považuje za včas uplatněné.</w:t>
      </w:r>
    </w:p>
    <w:p w14:paraId="2EF69E2B" w14:textId="6BCACC60"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w:t>
      </w:r>
      <w:r w:rsidR="004E7022">
        <w:rPr>
          <w:rFonts w:ascii="Arial" w:hAnsi="Arial" w:cs="Arial"/>
          <w:b w:val="0"/>
          <w:bCs w:val="0"/>
          <w:sz w:val="20"/>
          <w:szCs w:val="20"/>
        </w:rPr>
        <w:t>6</w:t>
      </w:r>
      <w:r w:rsidRPr="006D3671">
        <w:rPr>
          <w:rFonts w:ascii="Arial" w:hAnsi="Arial" w:cs="Arial"/>
          <w:b w:val="0"/>
          <w:bCs w:val="0"/>
          <w:sz w:val="20"/>
          <w:szCs w:val="20"/>
        </w:rPr>
        <w:t xml:space="preserve">.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461E979C" w14:textId="11464E24"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w:t>
      </w:r>
      <w:r w:rsidR="004E7022">
        <w:rPr>
          <w:rFonts w:ascii="Arial" w:hAnsi="Arial" w:cs="Arial"/>
          <w:b w:val="0"/>
          <w:bCs w:val="0"/>
          <w:sz w:val="20"/>
          <w:szCs w:val="20"/>
        </w:rPr>
        <w:t>7</w:t>
      </w:r>
      <w:r w:rsidRPr="006D3671">
        <w:rPr>
          <w:rFonts w:ascii="Arial" w:hAnsi="Arial" w:cs="Arial"/>
          <w:b w:val="0"/>
          <w:bCs w:val="0"/>
          <w:sz w:val="20"/>
          <w:szCs w:val="20"/>
        </w:rPr>
        <w:t>.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EAB1A29" w14:textId="494D77EC"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w:t>
      </w:r>
      <w:r w:rsidR="004E7022">
        <w:rPr>
          <w:rFonts w:ascii="Arial" w:hAnsi="Arial" w:cs="Arial"/>
          <w:b w:val="0"/>
          <w:bCs w:val="0"/>
          <w:sz w:val="20"/>
          <w:szCs w:val="20"/>
        </w:rPr>
        <w:t>8</w:t>
      </w:r>
      <w:r w:rsidRPr="006D3671">
        <w:rPr>
          <w:rFonts w:ascii="Arial" w:hAnsi="Arial" w:cs="Arial"/>
          <w:b w:val="0"/>
          <w:bCs w:val="0"/>
          <w:sz w:val="20"/>
          <w:szCs w:val="20"/>
        </w:rPr>
        <w:t>.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25174C3F" w14:textId="120154E8"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w:t>
      </w:r>
      <w:r w:rsidR="004E7022">
        <w:rPr>
          <w:rFonts w:ascii="Arial" w:hAnsi="Arial" w:cs="Arial"/>
          <w:sz w:val="20"/>
          <w:szCs w:val="20"/>
        </w:rPr>
        <w:t>9</w:t>
      </w:r>
      <w:r w:rsidRPr="006D3671">
        <w:rPr>
          <w:rFonts w:ascii="Arial" w:hAnsi="Arial" w:cs="Arial"/>
          <w:sz w:val="20"/>
          <w:szCs w:val="20"/>
        </w:rPr>
        <w:t>.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9D4CCF4" w14:textId="54B8E9C3"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8.1</w:t>
      </w:r>
      <w:r w:rsidR="004E7022">
        <w:rPr>
          <w:rFonts w:ascii="Arial" w:hAnsi="Arial" w:cs="Arial"/>
          <w:b w:val="0"/>
          <w:bCs w:val="0"/>
          <w:sz w:val="20"/>
          <w:szCs w:val="20"/>
        </w:rPr>
        <w:t>0</w:t>
      </w:r>
      <w:r w:rsidRPr="006D3671">
        <w:rPr>
          <w:rFonts w:ascii="Arial" w:hAnsi="Arial" w:cs="Arial"/>
          <w:b w:val="0"/>
          <w:bCs w:val="0"/>
          <w:sz w:val="20"/>
          <w:szCs w:val="20"/>
        </w:rPr>
        <w:t xml:space="preserve">. Záruční lhůta neběží po dobu, po kterou objednatel nemohl předmět díla užívat pro vady díla, za které zhotovitel odpovídá. </w:t>
      </w:r>
    </w:p>
    <w:p w14:paraId="0C181B9E"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13E83F63" w14:textId="03DDA4D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9.1. Objednatel se zavazuje v případě svého prodlení se zaplacením oprávněně vystavené faktury zhotovitele zaplatit zhotoviteli smluvní pokutu ve výši 0,0</w:t>
      </w:r>
      <w:r w:rsidR="006F0B9F">
        <w:rPr>
          <w:rFonts w:ascii="Arial" w:hAnsi="Arial" w:cs="Arial"/>
          <w:b w:val="0"/>
          <w:bCs w:val="0"/>
          <w:sz w:val="20"/>
          <w:szCs w:val="20"/>
        </w:rPr>
        <w:t>5</w:t>
      </w:r>
      <w:r w:rsidRPr="006D3671">
        <w:rPr>
          <w:rFonts w:ascii="Arial" w:hAnsi="Arial" w:cs="Arial"/>
          <w:b w:val="0"/>
          <w:bCs w:val="0"/>
          <w:sz w:val="20"/>
          <w:szCs w:val="20"/>
        </w:rPr>
        <w:t xml:space="preserve">% </w:t>
      </w:r>
      <w:r w:rsidR="006F0B9F">
        <w:rPr>
          <w:rFonts w:ascii="Arial" w:hAnsi="Arial" w:cs="Arial"/>
          <w:b w:val="0"/>
          <w:bCs w:val="0"/>
          <w:sz w:val="20"/>
          <w:szCs w:val="20"/>
        </w:rPr>
        <w:t xml:space="preserve">z nezaplacené částky </w:t>
      </w:r>
      <w:r w:rsidRPr="006D3671">
        <w:rPr>
          <w:rFonts w:ascii="Arial" w:hAnsi="Arial" w:cs="Arial"/>
          <w:b w:val="0"/>
          <w:bCs w:val="0"/>
          <w:sz w:val="20"/>
          <w:szCs w:val="20"/>
        </w:rPr>
        <w:t xml:space="preserve">za každý i započatý den prodlení. </w:t>
      </w:r>
    </w:p>
    <w:p w14:paraId="4FD47B47"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prodlení. </w:t>
      </w:r>
    </w:p>
    <w:p w14:paraId="66D352BC" w14:textId="77777777" w:rsidR="007C0DAD" w:rsidRPr="006D3671" w:rsidRDefault="007C0DAD" w:rsidP="00FC4BBA">
      <w:pPr>
        <w:spacing w:after="120"/>
        <w:jc w:val="both"/>
        <w:rPr>
          <w:rFonts w:ascii="Arial" w:hAnsi="Arial" w:cs="Arial"/>
          <w:sz w:val="20"/>
          <w:szCs w:val="20"/>
        </w:rPr>
      </w:pPr>
    </w:p>
    <w:p w14:paraId="3981DF67"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4664378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0DB2157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3EE92FC"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728980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201C155F"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706CA12B"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126FEFA7"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6B49850D"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1234CF3E" w14:textId="2AABF6BD" w:rsidR="006864BB" w:rsidRPr="00485960" w:rsidRDefault="006864BB" w:rsidP="006F0B9F">
      <w:pPr>
        <w:pStyle w:val="Nadpis2"/>
        <w:spacing w:before="0" w:after="120"/>
        <w:rPr>
          <w:b w:val="0"/>
        </w:rPr>
      </w:pPr>
      <w:r w:rsidRPr="00485960">
        <w:rPr>
          <w:rFonts w:ascii="Arial" w:hAnsi="Arial" w:cs="Arial"/>
          <w:b w:val="0"/>
          <w:bCs w:val="0"/>
          <w:sz w:val="20"/>
          <w:szCs w:val="20"/>
        </w:rPr>
        <w:t>10.4. Objednatel je dále oprávněn od smlouvy dále odstoupit</w:t>
      </w:r>
      <w:r w:rsidR="006F0B9F" w:rsidRPr="00485960">
        <w:rPr>
          <w:rFonts w:ascii="Arial" w:hAnsi="Arial" w:cs="Arial"/>
          <w:b w:val="0"/>
          <w:bCs w:val="0"/>
          <w:sz w:val="20"/>
          <w:szCs w:val="20"/>
        </w:rPr>
        <w:t xml:space="preserve"> </w:t>
      </w:r>
      <w:r w:rsidRPr="00485960">
        <w:rPr>
          <w:rFonts w:ascii="Arial" w:hAnsi="Arial" w:cs="Arial"/>
          <w:b w:val="0"/>
          <w:sz w:val="20"/>
          <w:szCs w:val="20"/>
        </w:rPr>
        <w:t xml:space="preserve">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zhotoviteli. </w:t>
      </w:r>
    </w:p>
    <w:p w14:paraId="0EFF44B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71FB9CA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5CB5CF1E"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45D795ED"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7A9F91BE"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6A70E66"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61E039F1"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lastRenderedPageBreak/>
        <w:t xml:space="preserve">smluvní strany provedou vzájemné vypořádání dle pravidel uvedených v odst. 10. 7. této smlouvy.  </w:t>
      </w:r>
    </w:p>
    <w:p w14:paraId="721BB90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2C971425"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 3. této smlouvy. Objednatel uhradí konečnou fakturu v termínu splatnosti stanoveném v souladu s čl. IV. této smlouvy.</w:t>
      </w:r>
    </w:p>
    <w:p w14:paraId="3AECA2F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3358BB2"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583CDF97"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proofErr w:type="spellStart"/>
      <w:r w:rsidRPr="006D3671">
        <w:rPr>
          <w:rFonts w:ascii="Arial" w:hAnsi="Arial" w:cs="Arial"/>
          <w:b w:val="0"/>
          <w:bCs w:val="0"/>
          <w:sz w:val="20"/>
          <w:szCs w:val="20"/>
        </w:rPr>
        <w:t>bb</w:t>
      </w:r>
      <w:proofErr w:type="spellEnd"/>
      <w:r w:rsidRPr="006D3671">
        <w:rPr>
          <w:rFonts w:ascii="Arial" w:hAnsi="Arial" w:cs="Arial"/>
          <w:b w:val="0"/>
          <w:bCs w:val="0"/>
          <w:sz w:val="20"/>
          <w:szCs w:val="20"/>
        </w:rPr>
        <w:t xml:space="preserve">)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325A78FA"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01717A66" w14:textId="77777777" w:rsidR="006864BB" w:rsidRPr="006D3671" w:rsidRDefault="006864BB" w:rsidP="00FC4BBA">
      <w:pPr>
        <w:spacing w:after="120"/>
        <w:rPr>
          <w:rFonts w:ascii="Arial" w:hAnsi="Arial" w:cs="Arial"/>
          <w:sz w:val="20"/>
          <w:szCs w:val="20"/>
        </w:rPr>
      </w:pPr>
    </w:p>
    <w:p w14:paraId="7971511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46B3573C" w14:textId="5096A3B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02DAAAF6" w14:textId="2354D554" w:rsidR="006864BB" w:rsidRPr="006D3671" w:rsidRDefault="006864BB" w:rsidP="00FC4BBA">
      <w:pPr>
        <w:pStyle w:val="Nadpis2"/>
        <w:spacing w:before="0" w:after="120"/>
        <w:rPr>
          <w:rFonts w:ascii="Arial" w:hAnsi="Arial" w:cs="Arial"/>
          <w:b w:val="0"/>
          <w:bCs w:val="0"/>
          <w:sz w:val="20"/>
          <w:szCs w:val="20"/>
        </w:rPr>
      </w:pPr>
    </w:p>
    <w:p w14:paraId="5910CD8A"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74AA1BDE" w14:textId="01DBEC25" w:rsidR="006864BB" w:rsidRPr="006D3671" w:rsidRDefault="006864BB" w:rsidP="00FC4BBA">
      <w:pPr>
        <w:spacing w:after="120"/>
        <w:jc w:val="both"/>
        <w:rPr>
          <w:rFonts w:ascii="Arial" w:hAnsi="Arial" w:cs="Arial"/>
          <w:sz w:val="20"/>
          <w:szCs w:val="20"/>
        </w:rPr>
      </w:pPr>
      <w:proofErr w:type="gramStart"/>
      <w:r w:rsidRPr="006D3671">
        <w:rPr>
          <w:rFonts w:ascii="Arial" w:hAnsi="Arial" w:cs="Arial"/>
          <w:sz w:val="20"/>
          <w:szCs w:val="20"/>
        </w:rPr>
        <w:t>13</w:t>
      </w:r>
      <w:r w:rsidR="005D250A">
        <w:rPr>
          <w:rFonts w:ascii="Arial" w:hAnsi="Arial" w:cs="Arial"/>
          <w:sz w:val="20"/>
          <w:szCs w:val="20"/>
        </w:rPr>
        <w:t xml:space="preserve"> </w:t>
      </w:r>
      <w:r w:rsidR="00084E4D">
        <w:rPr>
          <w:rFonts w:ascii="Arial" w:hAnsi="Arial" w:cs="Arial"/>
          <w:sz w:val="20"/>
          <w:szCs w:val="20"/>
        </w:rPr>
        <w:t>.1</w:t>
      </w:r>
      <w:r w:rsidR="007C0DAD">
        <w:rPr>
          <w:rFonts w:ascii="Arial" w:hAnsi="Arial" w:cs="Arial"/>
          <w:sz w:val="20"/>
          <w:szCs w:val="20"/>
        </w:rPr>
        <w:t xml:space="preserve"> </w:t>
      </w:r>
      <w:r w:rsidRPr="006D3671">
        <w:rPr>
          <w:rFonts w:ascii="Arial" w:hAnsi="Arial" w:cs="Arial"/>
          <w:sz w:val="20"/>
          <w:szCs w:val="20"/>
        </w:rPr>
        <w:t>Zhotovitel</w:t>
      </w:r>
      <w:proofErr w:type="gramEnd"/>
      <w:r w:rsidRPr="006D3671">
        <w:rPr>
          <w:rFonts w:ascii="Arial" w:hAnsi="Arial" w:cs="Arial"/>
          <w:sz w:val="20"/>
          <w:szCs w:val="20"/>
        </w:rPr>
        <w:t xml:space="preserve"> je povinen uchovávat veškerou dokumentaci související s realizací díla včetně účetních dokladů minimálně do konce roku 20</w:t>
      </w:r>
      <w:r w:rsidR="00E96DB8">
        <w:rPr>
          <w:rFonts w:ascii="Arial" w:hAnsi="Arial" w:cs="Arial"/>
          <w:sz w:val="20"/>
          <w:szCs w:val="20"/>
        </w:rPr>
        <w:t>30</w:t>
      </w:r>
      <w:r w:rsidRPr="006D3671">
        <w:rPr>
          <w:rFonts w:ascii="Arial" w:hAnsi="Arial" w:cs="Arial"/>
          <w:sz w:val="20"/>
          <w:szCs w:val="20"/>
        </w:rPr>
        <w:t>. Pokud je v českých právních předpisech stanovena lhůta delší, musí ji zhotovitel použít.</w:t>
      </w:r>
    </w:p>
    <w:p w14:paraId="3CFC13B4" w14:textId="6CFEEB2E" w:rsidR="00A13F34" w:rsidRPr="005D250A" w:rsidRDefault="006864BB" w:rsidP="00A13F34">
      <w:pPr>
        <w:spacing w:after="120"/>
        <w:jc w:val="both"/>
        <w:rPr>
          <w:rFonts w:ascii="Arial" w:hAnsi="Arial" w:cs="Arial"/>
          <w:sz w:val="20"/>
          <w:szCs w:val="20"/>
        </w:rPr>
      </w:pPr>
      <w:proofErr w:type="gramStart"/>
      <w:r w:rsidRPr="006D3671">
        <w:rPr>
          <w:rFonts w:ascii="Arial" w:hAnsi="Arial" w:cs="Arial"/>
          <w:sz w:val="20"/>
          <w:szCs w:val="20"/>
        </w:rPr>
        <w:t>13.2.</w:t>
      </w:r>
      <w:r w:rsidRPr="005D250A">
        <w:rPr>
          <w:rFonts w:ascii="Arial" w:hAnsi="Arial" w:cs="Arial"/>
          <w:sz w:val="20"/>
          <w:szCs w:val="20"/>
        </w:rPr>
        <w:t>Zhotovitel</w:t>
      </w:r>
      <w:proofErr w:type="gramEnd"/>
      <w:r w:rsidRPr="005D250A">
        <w:rPr>
          <w:rFonts w:ascii="Arial" w:hAnsi="Arial" w:cs="Arial"/>
          <w:sz w:val="20"/>
          <w:szCs w:val="20"/>
        </w:rPr>
        <w:t xml:space="preserve"> je povinen minimálně do konce roku 20</w:t>
      </w:r>
      <w:r w:rsidR="00E96DB8" w:rsidRPr="005D250A">
        <w:rPr>
          <w:rFonts w:ascii="Arial" w:hAnsi="Arial" w:cs="Arial"/>
          <w:sz w:val="20"/>
          <w:szCs w:val="20"/>
        </w:rPr>
        <w:t>30</w:t>
      </w:r>
      <w:r w:rsidRPr="005D250A">
        <w:rPr>
          <w:rFonts w:ascii="Arial" w:hAnsi="Arial" w:cs="Arial"/>
          <w:sz w:val="20"/>
          <w:szCs w:val="20"/>
        </w:rPr>
        <w:t xml:space="preserve"> poskytovat požadované informace a dokumentaci související s realizací díla zaměstnancům nebo zmocněncům pověřených orgánů (</w:t>
      </w:r>
      <w:r w:rsidR="005D250A" w:rsidRPr="005D250A">
        <w:rPr>
          <w:rFonts w:ascii="Arial" w:hAnsi="Arial" w:cs="Arial"/>
          <w:sz w:val="20"/>
          <w:szCs w:val="20"/>
        </w:rPr>
        <w:t>M</w:t>
      </w:r>
      <w:r w:rsidR="002D195E">
        <w:rPr>
          <w:rFonts w:ascii="Arial" w:hAnsi="Arial" w:cs="Arial"/>
          <w:sz w:val="20"/>
          <w:szCs w:val="20"/>
        </w:rPr>
        <w:t>MR</w:t>
      </w:r>
      <w:r w:rsidR="005D250A" w:rsidRPr="005D250A">
        <w:rPr>
          <w:rFonts w:ascii="Arial" w:hAnsi="Arial" w:cs="Arial"/>
          <w:sz w:val="20"/>
          <w:szCs w:val="20"/>
        </w:rPr>
        <w:t xml:space="preserve"> ČR, příslušného orgánu finanční správy a dalších oprávněných orgánů státní správy</w:t>
      </w:r>
      <w:r w:rsidRPr="005D250A">
        <w:rPr>
          <w:rFonts w:ascii="Arial" w:hAnsi="Arial" w:cs="Arial"/>
          <w:sz w:val="20"/>
          <w:szCs w:val="20"/>
        </w:rPr>
        <w:t>) a je povinen vytvořit výše uvedeným osobám podmínky k provedení kontroly vztahující se k realizaci díla a poskytnout jim při provádění kontroly součinnost.</w:t>
      </w:r>
      <w:r w:rsidR="00A13F34" w:rsidRPr="005D250A">
        <w:rPr>
          <w:rFonts w:ascii="Arial" w:hAnsi="Arial" w:cs="Arial"/>
          <w:sz w:val="20"/>
          <w:szCs w:val="20"/>
        </w:rPr>
        <w:t xml:space="preserve"> </w:t>
      </w:r>
    </w:p>
    <w:p w14:paraId="2D8CA434" w14:textId="77777777" w:rsidR="00A13F34" w:rsidRPr="00A13F34" w:rsidRDefault="00A13F34" w:rsidP="00A13F34">
      <w:pPr>
        <w:spacing w:after="120"/>
        <w:jc w:val="both"/>
        <w:rPr>
          <w:rFonts w:ascii="Arial" w:hAnsi="Arial" w:cs="Arial"/>
          <w:sz w:val="20"/>
          <w:szCs w:val="20"/>
        </w:rPr>
      </w:pPr>
      <w:r w:rsidRPr="00A13F34">
        <w:rPr>
          <w:rFonts w:ascii="Arial" w:hAnsi="Arial" w:cs="Arial"/>
          <w:sz w:val="20"/>
          <w:szCs w:val="20"/>
        </w:rPr>
        <w:t>13. 3 Dodavatelé při plnění veřejné zakázky musí vzít na vědomí, že podle § 2 písm. e) zákona č. 320/2001 Sb., o finanční kontrole ve veřejné správě, v platném znění, bude vybraný účastník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Dodavatelé berou na vědomí, že obdobnou povinností bude vybraný účastník povinen smluvně zavázat také své poddodavatele.</w:t>
      </w:r>
    </w:p>
    <w:p w14:paraId="72F7B857" w14:textId="77777777" w:rsidR="006864BB" w:rsidRPr="006D3671" w:rsidRDefault="006864BB" w:rsidP="00FC4BBA">
      <w:pPr>
        <w:spacing w:after="120"/>
        <w:jc w:val="both"/>
        <w:rPr>
          <w:rFonts w:ascii="Arial" w:hAnsi="Arial" w:cs="Arial"/>
          <w:sz w:val="20"/>
          <w:szCs w:val="20"/>
        </w:rPr>
      </w:pPr>
    </w:p>
    <w:p w14:paraId="2467DB2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3F4EBF88"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3D404E61" w14:textId="2225754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 xml:space="preserve">Měnit nebo doplňovat text smlouvy je možné jen formou písemných vzestupně číslovaných dodatků podepsaných zástupci obou smluvních stran. </w:t>
      </w:r>
    </w:p>
    <w:p w14:paraId="031D793D" w14:textId="0B56B927" w:rsidR="002A531A" w:rsidRPr="002D195E" w:rsidRDefault="006864BB" w:rsidP="002D195E">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2D195E">
        <w:rPr>
          <w:rFonts w:ascii="Arial" w:hAnsi="Arial" w:cs="Arial"/>
          <w:color w:val="000000"/>
          <w:sz w:val="20"/>
          <w:szCs w:val="20"/>
        </w:rPr>
        <w:t>5</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025F340A" w14:textId="53650F56" w:rsidR="006864BB" w:rsidRDefault="006864BB" w:rsidP="002D195E">
      <w:pPr>
        <w:pStyle w:val="Nadpis2"/>
        <w:tabs>
          <w:tab w:val="left" w:pos="0"/>
        </w:tabs>
        <w:spacing w:before="0" w:after="120"/>
        <w:rPr>
          <w:rFonts w:ascii="Arial" w:hAnsi="Arial" w:cs="Arial"/>
          <w:b w:val="0"/>
          <w:bCs w:val="0"/>
          <w:sz w:val="20"/>
          <w:szCs w:val="20"/>
        </w:rPr>
      </w:pPr>
      <w:r w:rsidRPr="006D3671">
        <w:rPr>
          <w:rFonts w:ascii="Arial" w:hAnsi="Arial" w:cs="Arial"/>
          <w:sz w:val="20"/>
          <w:szCs w:val="20"/>
        </w:rPr>
        <w:lastRenderedPageBreak/>
        <w:t>14.</w:t>
      </w:r>
      <w:r w:rsidR="002A531A">
        <w:rPr>
          <w:rFonts w:ascii="Arial" w:hAnsi="Arial" w:cs="Arial"/>
          <w:sz w:val="20"/>
          <w:szCs w:val="20"/>
        </w:rPr>
        <w:t>6</w:t>
      </w:r>
      <w:r w:rsidR="002D195E">
        <w:rPr>
          <w:rFonts w:ascii="Arial" w:hAnsi="Arial" w:cs="Arial"/>
          <w:sz w:val="20"/>
          <w:szCs w:val="20"/>
        </w:rPr>
        <w:t xml:space="preserve">. </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7B22691F" w14:textId="77777777" w:rsidR="006F0B9F" w:rsidRPr="006F0B9F" w:rsidRDefault="002A531A" w:rsidP="006F0B9F">
      <w:pPr>
        <w:autoSpaceDE w:val="0"/>
        <w:autoSpaceDN w:val="0"/>
        <w:adjustRightInd w:val="0"/>
        <w:rPr>
          <w:rFonts w:ascii="Arial" w:hAnsi="Arial" w:cs="Arial"/>
          <w:bCs/>
          <w:color w:val="000000"/>
          <w:sz w:val="20"/>
          <w:szCs w:val="20"/>
        </w:rPr>
      </w:pPr>
      <w:r w:rsidRPr="006F0B9F">
        <w:rPr>
          <w:rFonts w:ascii="Arial" w:hAnsi="Arial" w:cs="Arial"/>
          <w:sz w:val="20"/>
          <w:szCs w:val="20"/>
        </w:rPr>
        <w:t xml:space="preserve">14. 8. Platnost smlouvy nabývá dnem podpisu smlouvy a účinnost nabývá následující den po obdržení rozhodnutí o získání prostředků z programu </w:t>
      </w:r>
      <w:r w:rsidR="006F0B9F" w:rsidRPr="006F0B9F">
        <w:rPr>
          <w:rFonts w:ascii="Arial" w:hAnsi="Arial" w:cs="Arial"/>
          <w:bCs/>
          <w:color w:val="000000"/>
          <w:sz w:val="20"/>
          <w:szCs w:val="20"/>
        </w:rPr>
        <w:t>Ministerstvem pro místní rozvoj ČR Název programu – 11772 Národní program podpory cestovního ruchu v regionech Podprogram 117D72100.</w:t>
      </w:r>
    </w:p>
    <w:p w14:paraId="4B6F2CAF" w14:textId="77777777" w:rsidR="006F0B9F" w:rsidRPr="006F0B9F" w:rsidRDefault="006F0B9F" w:rsidP="006F0B9F">
      <w:pPr>
        <w:autoSpaceDE w:val="0"/>
        <w:autoSpaceDN w:val="0"/>
        <w:adjustRightInd w:val="0"/>
        <w:rPr>
          <w:rFonts w:ascii="Arial" w:hAnsi="Arial" w:cs="Arial"/>
          <w:sz w:val="20"/>
          <w:szCs w:val="20"/>
        </w:rPr>
      </w:pPr>
    </w:p>
    <w:p w14:paraId="2E9129E3" w14:textId="795BA252" w:rsidR="002A531A" w:rsidRPr="006F0B9F" w:rsidRDefault="002A531A" w:rsidP="006F0B9F">
      <w:pPr>
        <w:autoSpaceDE w:val="0"/>
        <w:autoSpaceDN w:val="0"/>
        <w:adjustRightInd w:val="0"/>
        <w:rPr>
          <w:rFonts w:ascii="Arial" w:hAnsi="Arial" w:cs="Arial"/>
          <w:sz w:val="20"/>
          <w:szCs w:val="20"/>
        </w:rPr>
      </w:pPr>
      <w:r w:rsidRPr="006F0B9F">
        <w:rPr>
          <w:rFonts w:ascii="Arial" w:hAnsi="Arial" w:cs="Arial"/>
          <w:sz w:val="20"/>
          <w:szCs w:val="20"/>
        </w:rPr>
        <w:t>V případě, že nebude získána dotace, plnění předmětu této smlouvy nebude realizováno a smlouva je tímto neplatná.</w:t>
      </w:r>
    </w:p>
    <w:p w14:paraId="5C2AB2F9" w14:textId="77777777" w:rsidR="006F0B9F" w:rsidRDefault="006F0B9F" w:rsidP="00FC4BBA">
      <w:pPr>
        <w:pStyle w:val="Nadpis2"/>
        <w:spacing w:before="0" w:after="120"/>
        <w:rPr>
          <w:rFonts w:ascii="Arial" w:hAnsi="Arial" w:cs="Arial"/>
          <w:b w:val="0"/>
          <w:bCs w:val="0"/>
          <w:sz w:val="20"/>
          <w:szCs w:val="20"/>
        </w:rPr>
      </w:pPr>
    </w:p>
    <w:p w14:paraId="195C0D25" w14:textId="21C2EEA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742E6E">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7B71100B" w14:textId="0ECF90FF" w:rsidR="006864BB" w:rsidRDefault="006864BB" w:rsidP="00FC4BBA">
      <w:pPr>
        <w:pStyle w:val="Nadpis2"/>
        <w:spacing w:before="0" w:after="120"/>
        <w:rPr>
          <w:rFonts w:ascii="Arial" w:hAnsi="Arial" w:cs="Arial"/>
          <w:sz w:val="20"/>
          <w:szCs w:val="20"/>
        </w:rPr>
      </w:pPr>
      <w:proofErr w:type="gramStart"/>
      <w:r w:rsidRPr="006D3671">
        <w:rPr>
          <w:rFonts w:ascii="Arial" w:hAnsi="Arial" w:cs="Arial"/>
          <w:b w:val="0"/>
          <w:bCs w:val="0"/>
          <w:sz w:val="20"/>
          <w:szCs w:val="20"/>
        </w:rPr>
        <w:t>14.</w:t>
      </w:r>
      <w:r w:rsidR="00742E6E">
        <w:rPr>
          <w:rFonts w:ascii="Arial" w:hAnsi="Arial" w:cs="Arial"/>
          <w:b w:val="0"/>
          <w:bCs w:val="0"/>
          <w:sz w:val="20"/>
          <w:szCs w:val="20"/>
        </w:rPr>
        <w:t>10</w:t>
      </w:r>
      <w:proofErr w:type="gramEnd"/>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r w:rsidRPr="006D3671">
        <w:rPr>
          <w:rFonts w:ascii="Arial" w:hAnsi="Arial" w:cs="Arial"/>
          <w:sz w:val="20"/>
          <w:szCs w:val="20"/>
        </w:rPr>
        <w:t>Příloha č. 1 – Položkový rozpočet</w:t>
      </w:r>
    </w:p>
    <w:p w14:paraId="6FE85C8C" w14:textId="6617307D" w:rsidR="006864BB" w:rsidRDefault="00892737" w:rsidP="006F0B9F">
      <w:pPr>
        <w:rPr>
          <w:rFonts w:ascii="Arial" w:hAnsi="Arial" w:cs="Arial"/>
          <w:b/>
          <w:sz w:val="20"/>
          <w:szCs w:val="20"/>
        </w:rPr>
      </w:pPr>
      <w:r>
        <w:tab/>
      </w:r>
      <w:r>
        <w:tab/>
      </w:r>
      <w:r>
        <w:tab/>
      </w:r>
      <w:r>
        <w:tab/>
      </w:r>
      <w:r>
        <w:tab/>
        <w:t xml:space="preserve">     </w:t>
      </w:r>
    </w:p>
    <w:p w14:paraId="403368C9" w14:textId="0A913635" w:rsidR="006864BB" w:rsidRPr="00892737" w:rsidRDefault="006864BB" w:rsidP="00FC4BBA">
      <w:pPr>
        <w:spacing w:after="120"/>
        <w:rPr>
          <w:rFonts w:ascii="Arial" w:hAnsi="Arial" w:cs="Arial"/>
          <w:sz w:val="20"/>
          <w:szCs w:val="20"/>
          <w:highlight w:val="yellow"/>
        </w:rPr>
      </w:pPr>
      <w:r w:rsidRPr="00892737">
        <w:rPr>
          <w:rFonts w:ascii="Arial" w:hAnsi="Arial" w:cs="Arial"/>
          <w:sz w:val="20"/>
          <w:szCs w:val="20"/>
          <w:highlight w:val="yellow"/>
        </w:rPr>
        <w:t>V</w:t>
      </w:r>
      <w:r w:rsidR="00084E4D">
        <w:rPr>
          <w:rFonts w:ascii="Arial" w:hAnsi="Arial" w:cs="Arial"/>
          <w:sz w:val="20"/>
          <w:szCs w:val="20"/>
          <w:highlight w:val="yellow"/>
        </w:rPr>
        <w:t> </w:t>
      </w:r>
      <w:r w:rsidRPr="00892737">
        <w:rPr>
          <w:rFonts w:ascii="Arial" w:hAnsi="Arial" w:cs="Arial"/>
          <w:sz w:val="20"/>
          <w:szCs w:val="20"/>
          <w:highlight w:val="yellow"/>
        </w:rPr>
        <w:t>_________</w:t>
      </w:r>
      <w:r w:rsidRPr="00892737">
        <w:rPr>
          <w:rFonts w:ascii="Arial" w:hAnsi="Arial" w:cs="Arial"/>
          <w:sz w:val="20"/>
          <w:szCs w:val="20"/>
          <w:highlight w:val="yellow"/>
        </w:rPr>
        <w:tab/>
      </w:r>
      <w:r w:rsidRPr="00892737">
        <w:rPr>
          <w:rFonts w:ascii="Arial" w:hAnsi="Arial" w:cs="Arial"/>
          <w:sz w:val="20"/>
          <w:szCs w:val="20"/>
          <w:highlight w:val="yellow"/>
        </w:rPr>
        <w:tab/>
      </w:r>
      <w:r w:rsidRPr="00892737">
        <w:rPr>
          <w:rFonts w:ascii="Arial" w:hAnsi="Arial" w:cs="Arial"/>
          <w:sz w:val="20"/>
          <w:szCs w:val="20"/>
          <w:highlight w:val="yellow"/>
        </w:rPr>
        <w:tab/>
      </w:r>
      <w:r w:rsidRPr="00892737">
        <w:rPr>
          <w:rFonts w:ascii="Arial" w:hAnsi="Arial" w:cs="Arial"/>
          <w:sz w:val="20"/>
          <w:szCs w:val="20"/>
          <w:highlight w:val="yellow"/>
        </w:rPr>
        <w:tab/>
      </w:r>
      <w:r w:rsidR="007C0DAD">
        <w:rPr>
          <w:rFonts w:ascii="Arial" w:hAnsi="Arial" w:cs="Arial"/>
          <w:sz w:val="20"/>
          <w:szCs w:val="20"/>
          <w:highlight w:val="yellow"/>
        </w:rPr>
        <w:t xml:space="preserve">                                </w:t>
      </w:r>
      <w:proofErr w:type="spellStart"/>
      <w:r w:rsidRPr="00892737">
        <w:rPr>
          <w:rFonts w:ascii="Arial" w:hAnsi="Arial" w:cs="Arial"/>
          <w:sz w:val="20"/>
          <w:szCs w:val="20"/>
          <w:highlight w:val="yellow"/>
        </w:rPr>
        <w:t>V</w:t>
      </w:r>
      <w:proofErr w:type="spellEnd"/>
      <w:r w:rsidRPr="00892737">
        <w:rPr>
          <w:rFonts w:ascii="Arial" w:hAnsi="Arial" w:cs="Arial"/>
          <w:sz w:val="20"/>
          <w:szCs w:val="20"/>
          <w:highlight w:val="yellow"/>
        </w:rPr>
        <w:t xml:space="preserve">  </w:t>
      </w:r>
      <w:permStart w:id="1354316101" w:edGrp="everyone"/>
      <w:r w:rsidRPr="00892737">
        <w:rPr>
          <w:rFonts w:ascii="Arial" w:hAnsi="Arial" w:cs="Arial"/>
          <w:sz w:val="20"/>
          <w:szCs w:val="20"/>
          <w:highlight w:val="yellow"/>
        </w:rPr>
        <w:t xml:space="preserve">_________________ </w:t>
      </w:r>
      <w:permEnd w:id="1354316101"/>
      <w:r w:rsidRPr="00892737">
        <w:rPr>
          <w:rFonts w:ascii="Arial" w:hAnsi="Arial" w:cs="Arial"/>
          <w:sz w:val="20"/>
          <w:szCs w:val="20"/>
          <w:highlight w:val="yellow"/>
        </w:rPr>
        <w:t xml:space="preserve">dne </w:t>
      </w:r>
      <w:permStart w:id="172588407" w:edGrp="everyone"/>
      <w:r w:rsidRPr="00892737">
        <w:rPr>
          <w:rFonts w:ascii="Arial" w:hAnsi="Arial" w:cs="Arial"/>
          <w:sz w:val="20"/>
          <w:szCs w:val="20"/>
          <w:highlight w:val="yellow"/>
        </w:rPr>
        <w:t xml:space="preserve">____________ </w:t>
      </w:r>
      <w:permEnd w:id="172588407"/>
    </w:p>
    <w:p w14:paraId="41CEDCA7" w14:textId="7FD9486C" w:rsidR="00E94EB3" w:rsidRPr="00892737" w:rsidRDefault="00E94EB3" w:rsidP="00FC4BBA">
      <w:pPr>
        <w:spacing w:after="120"/>
        <w:rPr>
          <w:rStyle w:val="Siln"/>
          <w:rFonts w:ascii="Arial" w:hAnsi="Arial" w:cs="Arial"/>
          <w:b w:val="0"/>
          <w:sz w:val="20"/>
          <w:highlight w:val="yellow"/>
        </w:rPr>
      </w:pPr>
      <w:r w:rsidRPr="00892737">
        <w:rPr>
          <w:rStyle w:val="Siln"/>
          <w:rFonts w:ascii="Arial" w:hAnsi="Arial" w:cs="Arial"/>
          <w:b w:val="0"/>
          <w:sz w:val="20"/>
          <w:highlight w:val="yellow"/>
        </w:rPr>
        <w:t>Za objednatele:</w:t>
      </w:r>
      <w:r w:rsidRPr="00892737">
        <w:rPr>
          <w:rStyle w:val="Siln"/>
          <w:rFonts w:ascii="Arial" w:hAnsi="Arial" w:cs="Arial"/>
          <w:b w:val="0"/>
          <w:sz w:val="20"/>
          <w:highlight w:val="yellow"/>
        </w:rPr>
        <w:tab/>
      </w:r>
      <w:r w:rsidRPr="00892737">
        <w:rPr>
          <w:rStyle w:val="Siln"/>
          <w:rFonts w:ascii="Arial" w:hAnsi="Arial" w:cs="Arial"/>
          <w:b w:val="0"/>
          <w:sz w:val="20"/>
          <w:highlight w:val="yellow"/>
        </w:rPr>
        <w:tab/>
      </w:r>
      <w:r w:rsidRPr="00892737">
        <w:rPr>
          <w:rStyle w:val="Siln"/>
          <w:rFonts w:ascii="Arial" w:hAnsi="Arial" w:cs="Arial"/>
          <w:b w:val="0"/>
          <w:sz w:val="20"/>
          <w:highlight w:val="yellow"/>
        </w:rPr>
        <w:tab/>
      </w:r>
      <w:r w:rsidRPr="00892737">
        <w:rPr>
          <w:rStyle w:val="Siln"/>
          <w:rFonts w:ascii="Arial" w:hAnsi="Arial" w:cs="Arial"/>
          <w:b w:val="0"/>
          <w:sz w:val="20"/>
          <w:highlight w:val="yellow"/>
        </w:rPr>
        <w:tab/>
      </w:r>
      <w:r w:rsidRPr="00892737">
        <w:rPr>
          <w:rStyle w:val="Siln"/>
          <w:rFonts w:ascii="Arial" w:hAnsi="Arial" w:cs="Arial"/>
          <w:b w:val="0"/>
          <w:sz w:val="20"/>
          <w:highlight w:val="yellow"/>
        </w:rPr>
        <w:tab/>
      </w:r>
      <w:r w:rsidRPr="00892737">
        <w:rPr>
          <w:rStyle w:val="Siln"/>
          <w:rFonts w:ascii="Arial" w:hAnsi="Arial" w:cs="Arial"/>
          <w:b w:val="0"/>
          <w:sz w:val="20"/>
          <w:highlight w:val="yellow"/>
        </w:rPr>
        <w:tab/>
      </w:r>
      <w:r w:rsidR="007C0DAD">
        <w:rPr>
          <w:rStyle w:val="Siln"/>
          <w:rFonts w:ascii="Arial" w:hAnsi="Arial" w:cs="Arial"/>
          <w:b w:val="0"/>
          <w:sz w:val="20"/>
          <w:highlight w:val="yellow"/>
        </w:rPr>
        <w:t xml:space="preserve">           </w:t>
      </w:r>
      <w:r w:rsidRPr="00892737">
        <w:rPr>
          <w:rStyle w:val="Siln"/>
          <w:rFonts w:ascii="Arial" w:hAnsi="Arial" w:cs="Arial"/>
          <w:b w:val="0"/>
          <w:sz w:val="20"/>
          <w:highlight w:val="yellow"/>
        </w:rPr>
        <w:t>Za zhotovitele:</w:t>
      </w:r>
    </w:p>
    <w:p w14:paraId="37F3D067" w14:textId="03A43662" w:rsidR="006864BB" w:rsidRPr="00DB0A55" w:rsidRDefault="007C0DAD" w:rsidP="00E94EB3">
      <w:pPr>
        <w:rPr>
          <w:rFonts w:ascii="Arial" w:hAnsi="Arial" w:cs="Arial"/>
          <w:sz w:val="20"/>
          <w:szCs w:val="20"/>
        </w:rPr>
      </w:pPr>
      <w:permStart w:id="562985912" w:edGrp="everyone"/>
      <w:r w:rsidRPr="00892737">
        <w:rPr>
          <w:rFonts w:ascii="Arial" w:hAnsi="Arial" w:cs="Arial"/>
          <w:sz w:val="22"/>
          <w:szCs w:val="22"/>
          <w:highlight w:val="yellow"/>
        </w:rPr>
        <w:t>.........................................................</w:t>
      </w:r>
      <w:permEnd w:id="562985912"/>
      <w:r w:rsidR="00892737">
        <w:rPr>
          <w:rStyle w:val="preformatted"/>
          <w:rFonts w:ascii="Arial" w:hAnsi="Arial" w:cs="Arial"/>
          <w:b/>
          <w:sz w:val="20"/>
          <w:szCs w:val="20"/>
          <w:highlight w:val="yellow"/>
        </w:rPr>
        <w:t xml:space="preserve"> </w:t>
      </w:r>
      <w:r w:rsidR="006864BB" w:rsidRPr="00892737">
        <w:rPr>
          <w:rStyle w:val="preformatted"/>
          <w:rFonts w:ascii="Arial" w:hAnsi="Arial" w:cs="Arial"/>
          <w:b/>
          <w:sz w:val="20"/>
          <w:szCs w:val="20"/>
          <w:highlight w:val="yellow"/>
        </w:rPr>
        <w:tab/>
      </w:r>
      <w:r w:rsidR="006864BB" w:rsidRPr="00892737">
        <w:rPr>
          <w:rStyle w:val="preformatted"/>
          <w:rFonts w:ascii="Arial" w:hAnsi="Arial" w:cs="Arial"/>
          <w:b/>
          <w:sz w:val="20"/>
          <w:szCs w:val="20"/>
          <w:highlight w:val="yellow"/>
        </w:rPr>
        <w:tab/>
      </w:r>
      <w:r w:rsidR="00892737">
        <w:rPr>
          <w:rStyle w:val="preformatted"/>
          <w:rFonts w:ascii="Arial" w:hAnsi="Arial" w:cs="Arial"/>
          <w:b/>
          <w:sz w:val="20"/>
          <w:szCs w:val="20"/>
          <w:highlight w:val="yellow"/>
        </w:rPr>
        <w:tab/>
      </w:r>
      <w:r w:rsidR="00892737">
        <w:rPr>
          <w:rStyle w:val="preformatted"/>
          <w:rFonts w:ascii="Arial" w:hAnsi="Arial" w:cs="Arial"/>
          <w:b/>
          <w:sz w:val="20"/>
          <w:szCs w:val="20"/>
          <w:highlight w:val="yellow"/>
        </w:rPr>
        <w:tab/>
      </w:r>
      <w:r w:rsidR="006864BB" w:rsidRPr="00892737">
        <w:rPr>
          <w:rStyle w:val="preformatted"/>
          <w:rFonts w:ascii="Arial" w:hAnsi="Arial" w:cs="Arial"/>
          <w:b/>
          <w:sz w:val="20"/>
          <w:szCs w:val="20"/>
          <w:highlight w:val="yellow"/>
        </w:rPr>
        <w:tab/>
      </w:r>
      <w:permStart w:id="788158013" w:edGrp="everyone"/>
      <w:r w:rsidR="006864BB" w:rsidRPr="00892737">
        <w:rPr>
          <w:rFonts w:ascii="Arial" w:hAnsi="Arial" w:cs="Arial"/>
          <w:sz w:val="22"/>
          <w:szCs w:val="22"/>
          <w:highlight w:val="yellow"/>
        </w:rPr>
        <w:t>.........................................................</w:t>
      </w:r>
      <w:permEnd w:id="788158013"/>
    </w:p>
    <w:p w14:paraId="1F8EE22D" w14:textId="4527BDAD" w:rsidR="006864BB" w:rsidRPr="00E94EB3" w:rsidRDefault="006864BB" w:rsidP="00FC4BBA">
      <w:pPr>
        <w:spacing w:after="120"/>
        <w:rPr>
          <w:rFonts w:ascii="Arial" w:hAnsi="Arial" w:cs="Arial"/>
          <w:b/>
          <w:sz w:val="20"/>
          <w:szCs w:val="20"/>
        </w:rPr>
      </w:pPr>
    </w:p>
    <w:p w14:paraId="47879B42" w14:textId="20A478AE" w:rsidR="00DB0A55" w:rsidRDefault="00DB0A55" w:rsidP="00FC4BBA">
      <w:pPr>
        <w:spacing w:after="120"/>
        <w:rPr>
          <w:rFonts w:ascii="Arial" w:hAnsi="Arial" w:cs="Arial"/>
          <w:sz w:val="20"/>
          <w:szCs w:val="20"/>
        </w:rPr>
      </w:pPr>
    </w:p>
    <w:p w14:paraId="385C14AF" w14:textId="77777777" w:rsidR="00DB0A55" w:rsidRDefault="00DB0A55" w:rsidP="00FC4BBA">
      <w:pPr>
        <w:spacing w:after="120"/>
        <w:rPr>
          <w:rFonts w:ascii="Arial" w:hAnsi="Arial" w:cs="Arial"/>
          <w:sz w:val="20"/>
          <w:szCs w:val="20"/>
        </w:rPr>
      </w:pPr>
    </w:p>
    <w:p w14:paraId="3F925205" w14:textId="77777777" w:rsidR="00DB0A55" w:rsidRPr="00C7195B" w:rsidRDefault="00DB0A55" w:rsidP="00FC4BBA">
      <w:pPr>
        <w:spacing w:after="120"/>
        <w:rPr>
          <w:rFonts w:ascii="Arial" w:hAnsi="Arial" w:cs="Arial"/>
          <w:sz w:val="20"/>
          <w:szCs w:val="20"/>
        </w:rPr>
      </w:pPr>
    </w:p>
    <w:p w14:paraId="6B61587D" w14:textId="4DC706D9"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7C0DAD">
        <w:rPr>
          <w:rFonts w:ascii="Arial" w:hAnsi="Arial" w:cs="Arial"/>
          <w:sz w:val="22"/>
          <w:szCs w:val="22"/>
        </w:rPr>
        <w:t xml:space="preserve">                        </w:t>
      </w:r>
      <w:bookmarkStart w:id="2" w:name="_GoBack"/>
      <w:bookmarkEnd w:id="2"/>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even" r:id="rId7"/>
      <w:headerReference w:type="default" r:id="rId8"/>
      <w:footerReference w:type="even" r:id="rId9"/>
      <w:footerReference w:type="default" r:id="rId10"/>
      <w:headerReference w:type="first" r:id="rId11"/>
      <w:footerReference w:type="first" r:id="rId12"/>
      <w:pgSz w:w="11906" w:h="16838"/>
      <w:pgMar w:top="1047" w:right="707" w:bottom="1135" w:left="1134" w:header="284" w:footer="709" w:gutter="0"/>
      <w:pgNumType w:fmt="numberInDash"/>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3584A9" w16cid:durableId="20B1EF26"/>
  <w16cid:commentId w16cid:paraId="78815477" w16cid:durableId="20B1F06B"/>
  <w16cid:commentId w16cid:paraId="552F17CB" w16cid:durableId="20B1EF27"/>
  <w16cid:commentId w16cid:paraId="2DFC3CC3" w16cid:durableId="20B1F075"/>
  <w16cid:commentId w16cid:paraId="23830699" w16cid:durableId="20B1EF28"/>
  <w16cid:commentId w16cid:paraId="5B250ECC" w16cid:durableId="20B1F0B4"/>
  <w16cid:commentId w16cid:paraId="536F5F2D" w16cid:durableId="20B1EF29"/>
  <w16cid:commentId w16cid:paraId="3B457D98" w16cid:durableId="20B1F2CD"/>
  <w16cid:commentId w16cid:paraId="29708D9B" w16cid:durableId="20B1EF2A"/>
  <w16cid:commentId w16cid:paraId="5A2518D5" w16cid:durableId="20B1F371"/>
  <w16cid:commentId w16cid:paraId="512EFF90" w16cid:durableId="20B1EF2B"/>
  <w16cid:commentId w16cid:paraId="4BBBC0F9" w16cid:durableId="20B1F3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0A6C4" w14:textId="77777777" w:rsidR="00BC79C3" w:rsidRDefault="00BC79C3">
      <w:r>
        <w:separator/>
      </w:r>
    </w:p>
  </w:endnote>
  <w:endnote w:type="continuationSeparator" w:id="0">
    <w:p w14:paraId="367CB77E" w14:textId="77777777" w:rsidR="00BC79C3" w:rsidRDefault="00BC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Helvetica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30836" w14:textId="77777777" w:rsidR="00E57303" w:rsidRDefault="00E573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BD7DA"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7C0DAD">
      <w:rPr>
        <w:rStyle w:val="slostrnky"/>
        <w:rFonts w:ascii="Arial" w:hAnsi="Arial" w:cs="Arial"/>
        <w:noProof/>
        <w:sz w:val="22"/>
        <w:szCs w:val="22"/>
      </w:rPr>
      <w:t>- 10 -</w:t>
    </w:r>
    <w:r w:rsidRPr="00CD1070">
      <w:rPr>
        <w:rStyle w:val="slostrnky"/>
        <w:rFonts w:ascii="Arial" w:hAnsi="Arial" w:cs="Arial"/>
        <w:sz w:val="22"/>
        <w:szCs w:val="22"/>
      </w:rPr>
      <w:fldChar w:fldCharType="end"/>
    </w:r>
  </w:p>
  <w:p w14:paraId="26648D87" w14:textId="77777777" w:rsidR="006864BB" w:rsidRDefault="006864B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BB776" w14:textId="77777777" w:rsidR="00E57303" w:rsidRDefault="00E5730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F731F" w14:textId="77777777" w:rsidR="00BC79C3" w:rsidRDefault="00BC79C3">
      <w:r>
        <w:separator/>
      </w:r>
    </w:p>
  </w:footnote>
  <w:footnote w:type="continuationSeparator" w:id="0">
    <w:p w14:paraId="68E91BFE" w14:textId="77777777" w:rsidR="00BC79C3" w:rsidRDefault="00BC7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BA9FA" w14:textId="77777777" w:rsidR="00E57303" w:rsidRDefault="00E5730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E11AC" w14:textId="2CF2EDD7" w:rsidR="006864BB" w:rsidRDefault="00E57303" w:rsidP="00B632F8">
    <w:pPr>
      <w:pStyle w:val="Zhlav"/>
      <w:jc w:val="center"/>
    </w:pPr>
    <w:r w:rsidRPr="0013497C">
      <w:rPr>
        <w:noProof/>
      </w:rPr>
      <w:drawing>
        <wp:inline distT="0" distB="0" distL="0" distR="0" wp14:anchorId="7E9B2C11" wp14:editId="21F675A6">
          <wp:extent cx="2162175" cy="466725"/>
          <wp:effectExtent l="0" t="0" r="0" b="0"/>
          <wp:docPr id="2" name="obrázek 3"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mmr_barev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4667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91A60" w14:textId="77777777" w:rsidR="00E57303" w:rsidRDefault="00E573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0A5F0F"/>
    <w:multiLevelType w:val="multilevel"/>
    <w:tmpl w:val="36AE3EC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E06C0F"/>
    <w:multiLevelType w:val="hybridMultilevel"/>
    <w:tmpl w:val="72327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3824A4"/>
    <w:multiLevelType w:val="hybridMultilevel"/>
    <w:tmpl w:val="CD6069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1"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2"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3"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7"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8"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4"/>
  </w:num>
  <w:num w:numId="6">
    <w:abstractNumId w:val="20"/>
  </w:num>
  <w:num w:numId="7">
    <w:abstractNumId w:val="31"/>
  </w:num>
  <w:num w:numId="8">
    <w:abstractNumId w:val="25"/>
  </w:num>
  <w:num w:numId="9">
    <w:abstractNumId w:val="6"/>
  </w:num>
  <w:num w:numId="10">
    <w:abstractNumId w:val="27"/>
  </w:num>
  <w:num w:numId="11">
    <w:abstractNumId w:val="12"/>
  </w:num>
  <w:num w:numId="12">
    <w:abstractNumId w:val="8"/>
  </w:num>
  <w:num w:numId="13">
    <w:abstractNumId w:val="26"/>
  </w:num>
  <w:num w:numId="14">
    <w:abstractNumId w:val="3"/>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21"/>
  </w:num>
  <w:num w:numId="19">
    <w:abstractNumId w:val="22"/>
  </w:num>
  <w:num w:numId="20">
    <w:abstractNumId w:val="10"/>
  </w:num>
  <w:num w:numId="21">
    <w:abstractNumId w:val="9"/>
  </w:num>
  <w:num w:numId="22">
    <w:abstractNumId w:val="5"/>
  </w:num>
  <w:num w:numId="23">
    <w:abstractNumId w:val="4"/>
  </w:num>
  <w:num w:numId="24">
    <w:abstractNumId w:val="29"/>
  </w:num>
  <w:num w:numId="25">
    <w:abstractNumId w:val="0"/>
  </w:num>
  <w:num w:numId="26">
    <w:abstractNumId w:val="23"/>
  </w:num>
  <w:num w:numId="27">
    <w:abstractNumId w:val="13"/>
  </w:num>
  <w:num w:numId="28">
    <w:abstractNumId w:val="17"/>
  </w:num>
  <w:num w:numId="29">
    <w:abstractNumId w:val="28"/>
  </w:num>
  <w:num w:numId="30">
    <w:abstractNumId w:val="18"/>
  </w:num>
  <w:num w:numId="31">
    <w:abstractNumId w:val="16"/>
  </w:num>
  <w:num w:numId="3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329A"/>
    <w:rsid w:val="0001063F"/>
    <w:rsid w:val="00020676"/>
    <w:rsid w:val="00021924"/>
    <w:rsid w:val="00021AEA"/>
    <w:rsid w:val="00023900"/>
    <w:rsid w:val="00024E5B"/>
    <w:rsid w:val="00024E66"/>
    <w:rsid w:val="00025EA5"/>
    <w:rsid w:val="00031499"/>
    <w:rsid w:val="00033762"/>
    <w:rsid w:val="00033B98"/>
    <w:rsid w:val="00035E92"/>
    <w:rsid w:val="00050069"/>
    <w:rsid w:val="000531AC"/>
    <w:rsid w:val="00055697"/>
    <w:rsid w:val="00060B5A"/>
    <w:rsid w:val="00062273"/>
    <w:rsid w:val="0006418E"/>
    <w:rsid w:val="00074030"/>
    <w:rsid w:val="00080EC7"/>
    <w:rsid w:val="00081D58"/>
    <w:rsid w:val="000821A4"/>
    <w:rsid w:val="00084E4D"/>
    <w:rsid w:val="0008545C"/>
    <w:rsid w:val="00095F8D"/>
    <w:rsid w:val="000A01B2"/>
    <w:rsid w:val="000A0D53"/>
    <w:rsid w:val="000A14A3"/>
    <w:rsid w:val="000A1D9D"/>
    <w:rsid w:val="000A1F75"/>
    <w:rsid w:val="000A6C66"/>
    <w:rsid w:val="000B0205"/>
    <w:rsid w:val="000B36C6"/>
    <w:rsid w:val="000C2A2F"/>
    <w:rsid w:val="000C3F9D"/>
    <w:rsid w:val="000C4656"/>
    <w:rsid w:val="000C4B2D"/>
    <w:rsid w:val="000C5849"/>
    <w:rsid w:val="000C5910"/>
    <w:rsid w:val="000C67AA"/>
    <w:rsid w:val="000D1397"/>
    <w:rsid w:val="000D3F04"/>
    <w:rsid w:val="000D74F4"/>
    <w:rsid w:val="000E04D6"/>
    <w:rsid w:val="000E41F8"/>
    <w:rsid w:val="000F055A"/>
    <w:rsid w:val="000F2098"/>
    <w:rsid w:val="00112E21"/>
    <w:rsid w:val="00114010"/>
    <w:rsid w:val="0011492C"/>
    <w:rsid w:val="00114985"/>
    <w:rsid w:val="001236B8"/>
    <w:rsid w:val="00134BB0"/>
    <w:rsid w:val="001359D2"/>
    <w:rsid w:val="0014186D"/>
    <w:rsid w:val="00144BD7"/>
    <w:rsid w:val="001529F3"/>
    <w:rsid w:val="0015489F"/>
    <w:rsid w:val="00155432"/>
    <w:rsid w:val="0016216A"/>
    <w:rsid w:val="001634B2"/>
    <w:rsid w:val="0016663C"/>
    <w:rsid w:val="0017675D"/>
    <w:rsid w:val="00180B6A"/>
    <w:rsid w:val="001900B2"/>
    <w:rsid w:val="00190AEB"/>
    <w:rsid w:val="00191C24"/>
    <w:rsid w:val="001A3623"/>
    <w:rsid w:val="001A7129"/>
    <w:rsid w:val="001B625A"/>
    <w:rsid w:val="001B7119"/>
    <w:rsid w:val="001C0A1F"/>
    <w:rsid w:val="001C0E89"/>
    <w:rsid w:val="001C1F3C"/>
    <w:rsid w:val="001C591C"/>
    <w:rsid w:val="001D2650"/>
    <w:rsid w:val="001D7548"/>
    <w:rsid w:val="001F6D07"/>
    <w:rsid w:val="001F7F00"/>
    <w:rsid w:val="002076AB"/>
    <w:rsid w:val="00211BF1"/>
    <w:rsid w:val="00212229"/>
    <w:rsid w:val="00215C43"/>
    <w:rsid w:val="00217C2D"/>
    <w:rsid w:val="00221B60"/>
    <w:rsid w:val="00234E19"/>
    <w:rsid w:val="00240DC6"/>
    <w:rsid w:val="00255EB8"/>
    <w:rsid w:val="00256929"/>
    <w:rsid w:val="00262551"/>
    <w:rsid w:val="00263FE5"/>
    <w:rsid w:val="002658F2"/>
    <w:rsid w:val="00273609"/>
    <w:rsid w:val="00283832"/>
    <w:rsid w:val="00283DB2"/>
    <w:rsid w:val="002935B2"/>
    <w:rsid w:val="002A21A2"/>
    <w:rsid w:val="002A531A"/>
    <w:rsid w:val="002B5FFC"/>
    <w:rsid w:val="002C12C6"/>
    <w:rsid w:val="002C2073"/>
    <w:rsid w:val="002D195E"/>
    <w:rsid w:val="002D660E"/>
    <w:rsid w:val="002E15F0"/>
    <w:rsid w:val="002E2FBE"/>
    <w:rsid w:val="002E5A0E"/>
    <w:rsid w:val="002E7F79"/>
    <w:rsid w:val="002F3E65"/>
    <w:rsid w:val="002F7613"/>
    <w:rsid w:val="002F7A94"/>
    <w:rsid w:val="0030387E"/>
    <w:rsid w:val="00312B53"/>
    <w:rsid w:val="003154EC"/>
    <w:rsid w:val="00315BA4"/>
    <w:rsid w:val="0031759F"/>
    <w:rsid w:val="00320D52"/>
    <w:rsid w:val="0033292E"/>
    <w:rsid w:val="00332C8F"/>
    <w:rsid w:val="00335A1C"/>
    <w:rsid w:val="00337A79"/>
    <w:rsid w:val="00337F7B"/>
    <w:rsid w:val="0035256D"/>
    <w:rsid w:val="00367609"/>
    <w:rsid w:val="00370366"/>
    <w:rsid w:val="00371ED6"/>
    <w:rsid w:val="00373981"/>
    <w:rsid w:val="00386D9F"/>
    <w:rsid w:val="00386EB7"/>
    <w:rsid w:val="003920F0"/>
    <w:rsid w:val="00392952"/>
    <w:rsid w:val="0039301A"/>
    <w:rsid w:val="00393E5A"/>
    <w:rsid w:val="00396608"/>
    <w:rsid w:val="003B1C63"/>
    <w:rsid w:val="003B3D44"/>
    <w:rsid w:val="003B41BA"/>
    <w:rsid w:val="003C1A8E"/>
    <w:rsid w:val="003C76C5"/>
    <w:rsid w:val="003E0934"/>
    <w:rsid w:val="003E10D8"/>
    <w:rsid w:val="003E156C"/>
    <w:rsid w:val="003E4363"/>
    <w:rsid w:val="003F4C7D"/>
    <w:rsid w:val="004063C6"/>
    <w:rsid w:val="00427AAD"/>
    <w:rsid w:val="004300CC"/>
    <w:rsid w:val="00430A46"/>
    <w:rsid w:val="00431AF5"/>
    <w:rsid w:val="00431CF4"/>
    <w:rsid w:val="00432AA8"/>
    <w:rsid w:val="004349CA"/>
    <w:rsid w:val="00444EA4"/>
    <w:rsid w:val="004504CD"/>
    <w:rsid w:val="004508CE"/>
    <w:rsid w:val="00451B96"/>
    <w:rsid w:val="0045753E"/>
    <w:rsid w:val="00462605"/>
    <w:rsid w:val="00463979"/>
    <w:rsid w:val="00466DC7"/>
    <w:rsid w:val="004727E6"/>
    <w:rsid w:val="0048014A"/>
    <w:rsid w:val="00485960"/>
    <w:rsid w:val="00490AD2"/>
    <w:rsid w:val="004920C7"/>
    <w:rsid w:val="00492924"/>
    <w:rsid w:val="00497E45"/>
    <w:rsid w:val="004B5D70"/>
    <w:rsid w:val="004C19CA"/>
    <w:rsid w:val="004D39FA"/>
    <w:rsid w:val="004D49E8"/>
    <w:rsid w:val="004D5DD3"/>
    <w:rsid w:val="004E1586"/>
    <w:rsid w:val="004E4C5A"/>
    <w:rsid w:val="004E7022"/>
    <w:rsid w:val="004F6955"/>
    <w:rsid w:val="005118A0"/>
    <w:rsid w:val="00512336"/>
    <w:rsid w:val="00512A2D"/>
    <w:rsid w:val="00523659"/>
    <w:rsid w:val="00530EBF"/>
    <w:rsid w:val="00535B1F"/>
    <w:rsid w:val="00537777"/>
    <w:rsid w:val="00540035"/>
    <w:rsid w:val="005428E4"/>
    <w:rsid w:val="00543815"/>
    <w:rsid w:val="0055138A"/>
    <w:rsid w:val="0055212A"/>
    <w:rsid w:val="00552A7F"/>
    <w:rsid w:val="00554202"/>
    <w:rsid w:val="005546F8"/>
    <w:rsid w:val="00557604"/>
    <w:rsid w:val="00560608"/>
    <w:rsid w:val="0056557F"/>
    <w:rsid w:val="005737BE"/>
    <w:rsid w:val="00574449"/>
    <w:rsid w:val="00575E63"/>
    <w:rsid w:val="00580D04"/>
    <w:rsid w:val="00581E2D"/>
    <w:rsid w:val="0059104F"/>
    <w:rsid w:val="00593633"/>
    <w:rsid w:val="00597883"/>
    <w:rsid w:val="005A41FD"/>
    <w:rsid w:val="005B0B99"/>
    <w:rsid w:val="005B28C6"/>
    <w:rsid w:val="005B367D"/>
    <w:rsid w:val="005C2E36"/>
    <w:rsid w:val="005C3D9C"/>
    <w:rsid w:val="005C54E2"/>
    <w:rsid w:val="005C5E8E"/>
    <w:rsid w:val="005D250A"/>
    <w:rsid w:val="005E09EF"/>
    <w:rsid w:val="005E26F3"/>
    <w:rsid w:val="005E32F2"/>
    <w:rsid w:val="005E4F8C"/>
    <w:rsid w:val="005F37D1"/>
    <w:rsid w:val="00600435"/>
    <w:rsid w:val="0060084C"/>
    <w:rsid w:val="0060708C"/>
    <w:rsid w:val="00607A0A"/>
    <w:rsid w:val="0061148B"/>
    <w:rsid w:val="0061446B"/>
    <w:rsid w:val="00616EA8"/>
    <w:rsid w:val="00621EF6"/>
    <w:rsid w:val="0062226E"/>
    <w:rsid w:val="0062435D"/>
    <w:rsid w:val="00625183"/>
    <w:rsid w:val="0062781E"/>
    <w:rsid w:val="00631584"/>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0B9F"/>
    <w:rsid w:val="006F6A71"/>
    <w:rsid w:val="00700269"/>
    <w:rsid w:val="00700A9A"/>
    <w:rsid w:val="0070218D"/>
    <w:rsid w:val="007078E4"/>
    <w:rsid w:val="00707BAC"/>
    <w:rsid w:val="0071532B"/>
    <w:rsid w:val="00720245"/>
    <w:rsid w:val="0072307B"/>
    <w:rsid w:val="0073161B"/>
    <w:rsid w:val="00733F51"/>
    <w:rsid w:val="007346D3"/>
    <w:rsid w:val="00742E6E"/>
    <w:rsid w:val="00746370"/>
    <w:rsid w:val="007506F3"/>
    <w:rsid w:val="00751B00"/>
    <w:rsid w:val="007656DD"/>
    <w:rsid w:val="00773EC1"/>
    <w:rsid w:val="00774AFB"/>
    <w:rsid w:val="0078037E"/>
    <w:rsid w:val="00783B2A"/>
    <w:rsid w:val="00784A6A"/>
    <w:rsid w:val="007916F1"/>
    <w:rsid w:val="007921F6"/>
    <w:rsid w:val="00792F2C"/>
    <w:rsid w:val="00795147"/>
    <w:rsid w:val="007A080A"/>
    <w:rsid w:val="007A1653"/>
    <w:rsid w:val="007A25A3"/>
    <w:rsid w:val="007A40F3"/>
    <w:rsid w:val="007A4EAC"/>
    <w:rsid w:val="007A6B6A"/>
    <w:rsid w:val="007A6ECE"/>
    <w:rsid w:val="007B231A"/>
    <w:rsid w:val="007C0DAD"/>
    <w:rsid w:val="007C2E0A"/>
    <w:rsid w:val="007C4187"/>
    <w:rsid w:val="007D225A"/>
    <w:rsid w:val="007D5E6A"/>
    <w:rsid w:val="007D62B6"/>
    <w:rsid w:val="007E2F7D"/>
    <w:rsid w:val="007E42F0"/>
    <w:rsid w:val="007E4AF9"/>
    <w:rsid w:val="007F3FF9"/>
    <w:rsid w:val="007F469D"/>
    <w:rsid w:val="007F5C3F"/>
    <w:rsid w:val="00803D3F"/>
    <w:rsid w:val="00805058"/>
    <w:rsid w:val="0080625D"/>
    <w:rsid w:val="00815A1B"/>
    <w:rsid w:val="00815DFF"/>
    <w:rsid w:val="008165A3"/>
    <w:rsid w:val="008171F5"/>
    <w:rsid w:val="00817AB2"/>
    <w:rsid w:val="00823AD2"/>
    <w:rsid w:val="00830BC0"/>
    <w:rsid w:val="0083211A"/>
    <w:rsid w:val="00841027"/>
    <w:rsid w:val="00844B37"/>
    <w:rsid w:val="00847A04"/>
    <w:rsid w:val="00862208"/>
    <w:rsid w:val="008665CA"/>
    <w:rsid w:val="00874D4F"/>
    <w:rsid w:val="00880076"/>
    <w:rsid w:val="00881DDF"/>
    <w:rsid w:val="00887340"/>
    <w:rsid w:val="00892737"/>
    <w:rsid w:val="00893AB4"/>
    <w:rsid w:val="008952C1"/>
    <w:rsid w:val="00895A01"/>
    <w:rsid w:val="008969AE"/>
    <w:rsid w:val="008A6B14"/>
    <w:rsid w:val="008B090E"/>
    <w:rsid w:val="008B1B6E"/>
    <w:rsid w:val="008B487E"/>
    <w:rsid w:val="008C0B84"/>
    <w:rsid w:val="008D627C"/>
    <w:rsid w:val="008F572E"/>
    <w:rsid w:val="008F77E2"/>
    <w:rsid w:val="00902BE1"/>
    <w:rsid w:val="00910397"/>
    <w:rsid w:val="0091408A"/>
    <w:rsid w:val="00922A8D"/>
    <w:rsid w:val="00940D0E"/>
    <w:rsid w:val="00942DEE"/>
    <w:rsid w:val="00952C9F"/>
    <w:rsid w:val="00962D33"/>
    <w:rsid w:val="00964745"/>
    <w:rsid w:val="00973DE9"/>
    <w:rsid w:val="00975550"/>
    <w:rsid w:val="00975BEA"/>
    <w:rsid w:val="00975D9E"/>
    <w:rsid w:val="00977C3A"/>
    <w:rsid w:val="00985517"/>
    <w:rsid w:val="009A2FBB"/>
    <w:rsid w:val="009A6FD1"/>
    <w:rsid w:val="009A79D5"/>
    <w:rsid w:val="009A7AF7"/>
    <w:rsid w:val="009B3441"/>
    <w:rsid w:val="009C2678"/>
    <w:rsid w:val="009D1CD9"/>
    <w:rsid w:val="009E0AE9"/>
    <w:rsid w:val="009E694C"/>
    <w:rsid w:val="009E6FA5"/>
    <w:rsid w:val="00A0046F"/>
    <w:rsid w:val="00A01662"/>
    <w:rsid w:val="00A04E29"/>
    <w:rsid w:val="00A101BD"/>
    <w:rsid w:val="00A13F34"/>
    <w:rsid w:val="00A15565"/>
    <w:rsid w:val="00A21D32"/>
    <w:rsid w:val="00A2634A"/>
    <w:rsid w:val="00A327C1"/>
    <w:rsid w:val="00A4407E"/>
    <w:rsid w:val="00A465D2"/>
    <w:rsid w:val="00A53D5E"/>
    <w:rsid w:val="00A55D55"/>
    <w:rsid w:val="00A57CC4"/>
    <w:rsid w:val="00A61C81"/>
    <w:rsid w:val="00A644A5"/>
    <w:rsid w:val="00A72484"/>
    <w:rsid w:val="00A76C5D"/>
    <w:rsid w:val="00A77826"/>
    <w:rsid w:val="00A77945"/>
    <w:rsid w:val="00A81610"/>
    <w:rsid w:val="00A83D47"/>
    <w:rsid w:val="00A870D7"/>
    <w:rsid w:val="00A907BB"/>
    <w:rsid w:val="00A930D3"/>
    <w:rsid w:val="00A94A51"/>
    <w:rsid w:val="00A94B3F"/>
    <w:rsid w:val="00AA07E1"/>
    <w:rsid w:val="00AB1050"/>
    <w:rsid w:val="00AC3809"/>
    <w:rsid w:val="00AC53E4"/>
    <w:rsid w:val="00AD1D4F"/>
    <w:rsid w:val="00AD5A77"/>
    <w:rsid w:val="00AD7514"/>
    <w:rsid w:val="00AE278C"/>
    <w:rsid w:val="00AE5B6B"/>
    <w:rsid w:val="00AF4633"/>
    <w:rsid w:val="00B00948"/>
    <w:rsid w:val="00B06163"/>
    <w:rsid w:val="00B22C08"/>
    <w:rsid w:val="00B22DAE"/>
    <w:rsid w:val="00B262D9"/>
    <w:rsid w:val="00B276AF"/>
    <w:rsid w:val="00B342D9"/>
    <w:rsid w:val="00B34FDA"/>
    <w:rsid w:val="00B37D99"/>
    <w:rsid w:val="00B403B3"/>
    <w:rsid w:val="00B405CC"/>
    <w:rsid w:val="00B414B3"/>
    <w:rsid w:val="00B42D94"/>
    <w:rsid w:val="00B43934"/>
    <w:rsid w:val="00B50856"/>
    <w:rsid w:val="00B53C46"/>
    <w:rsid w:val="00B61FC9"/>
    <w:rsid w:val="00B632F8"/>
    <w:rsid w:val="00B64B8C"/>
    <w:rsid w:val="00B7374C"/>
    <w:rsid w:val="00B75DB2"/>
    <w:rsid w:val="00B902B5"/>
    <w:rsid w:val="00BA0933"/>
    <w:rsid w:val="00BA2962"/>
    <w:rsid w:val="00BA5C44"/>
    <w:rsid w:val="00BA5EB5"/>
    <w:rsid w:val="00BB0147"/>
    <w:rsid w:val="00BB5967"/>
    <w:rsid w:val="00BB7B63"/>
    <w:rsid w:val="00BC2F0A"/>
    <w:rsid w:val="00BC49E9"/>
    <w:rsid w:val="00BC79C3"/>
    <w:rsid w:val="00BD012C"/>
    <w:rsid w:val="00BD27DF"/>
    <w:rsid w:val="00BE1FC5"/>
    <w:rsid w:val="00BF03FA"/>
    <w:rsid w:val="00BF47FA"/>
    <w:rsid w:val="00BF71EC"/>
    <w:rsid w:val="00BF77C9"/>
    <w:rsid w:val="00C1417D"/>
    <w:rsid w:val="00C1592C"/>
    <w:rsid w:val="00C21168"/>
    <w:rsid w:val="00C36482"/>
    <w:rsid w:val="00C40E4F"/>
    <w:rsid w:val="00C4704A"/>
    <w:rsid w:val="00C477F7"/>
    <w:rsid w:val="00C518C6"/>
    <w:rsid w:val="00C53BE5"/>
    <w:rsid w:val="00C57664"/>
    <w:rsid w:val="00C62EE1"/>
    <w:rsid w:val="00C7195B"/>
    <w:rsid w:val="00C726AF"/>
    <w:rsid w:val="00C729B7"/>
    <w:rsid w:val="00C80300"/>
    <w:rsid w:val="00C81225"/>
    <w:rsid w:val="00C92607"/>
    <w:rsid w:val="00C959B6"/>
    <w:rsid w:val="00C96C68"/>
    <w:rsid w:val="00CA1EC0"/>
    <w:rsid w:val="00CA2E6C"/>
    <w:rsid w:val="00CA684C"/>
    <w:rsid w:val="00CA6A9C"/>
    <w:rsid w:val="00CB7171"/>
    <w:rsid w:val="00CC3D2B"/>
    <w:rsid w:val="00CD1070"/>
    <w:rsid w:val="00CD3205"/>
    <w:rsid w:val="00CD4714"/>
    <w:rsid w:val="00CE28E4"/>
    <w:rsid w:val="00CE315E"/>
    <w:rsid w:val="00CE38CB"/>
    <w:rsid w:val="00CE4066"/>
    <w:rsid w:val="00CF0ED5"/>
    <w:rsid w:val="00CF1310"/>
    <w:rsid w:val="00CF7105"/>
    <w:rsid w:val="00D00931"/>
    <w:rsid w:val="00D02062"/>
    <w:rsid w:val="00D02857"/>
    <w:rsid w:val="00D05D82"/>
    <w:rsid w:val="00D14634"/>
    <w:rsid w:val="00D176B1"/>
    <w:rsid w:val="00D21F66"/>
    <w:rsid w:val="00D23CE1"/>
    <w:rsid w:val="00D240ED"/>
    <w:rsid w:val="00D24DAE"/>
    <w:rsid w:val="00D371DE"/>
    <w:rsid w:val="00D414EA"/>
    <w:rsid w:val="00D52659"/>
    <w:rsid w:val="00D57472"/>
    <w:rsid w:val="00D70C34"/>
    <w:rsid w:val="00D71311"/>
    <w:rsid w:val="00D763CC"/>
    <w:rsid w:val="00D776B7"/>
    <w:rsid w:val="00D810DF"/>
    <w:rsid w:val="00D87625"/>
    <w:rsid w:val="00D91627"/>
    <w:rsid w:val="00D93018"/>
    <w:rsid w:val="00DA2D94"/>
    <w:rsid w:val="00DA4866"/>
    <w:rsid w:val="00DB0A55"/>
    <w:rsid w:val="00DB186D"/>
    <w:rsid w:val="00DB5169"/>
    <w:rsid w:val="00DB787B"/>
    <w:rsid w:val="00DC11CC"/>
    <w:rsid w:val="00DC2AE4"/>
    <w:rsid w:val="00DC34FA"/>
    <w:rsid w:val="00DC494C"/>
    <w:rsid w:val="00DC6658"/>
    <w:rsid w:val="00DC79BC"/>
    <w:rsid w:val="00DD2FA2"/>
    <w:rsid w:val="00DD51F1"/>
    <w:rsid w:val="00DD5A50"/>
    <w:rsid w:val="00DE4BFA"/>
    <w:rsid w:val="00DE5C6F"/>
    <w:rsid w:val="00DF5BCB"/>
    <w:rsid w:val="00DF7CDB"/>
    <w:rsid w:val="00E029CF"/>
    <w:rsid w:val="00E06009"/>
    <w:rsid w:val="00E07479"/>
    <w:rsid w:val="00E136C0"/>
    <w:rsid w:val="00E13FEC"/>
    <w:rsid w:val="00E162F6"/>
    <w:rsid w:val="00E20327"/>
    <w:rsid w:val="00E210C9"/>
    <w:rsid w:val="00E2194A"/>
    <w:rsid w:val="00E3776C"/>
    <w:rsid w:val="00E37BDB"/>
    <w:rsid w:val="00E37E8B"/>
    <w:rsid w:val="00E4248D"/>
    <w:rsid w:val="00E543A5"/>
    <w:rsid w:val="00E5463D"/>
    <w:rsid w:val="00E55F68"/>
    <w:rsid w:val="00E57303"/>
    <w:rsid w:val="00E62BA4"/>
    <w:rsid w:val="00E649E9"/>
    <w:rsid w:val="00E804D8"/>
    <w:rsid w:val="00E8491A"/>
    <w:rsid w:val="00E867E5"/>
    <w:rsid w:val="00E94EB3"/>
    <w:rsid w:val="00E96DB8"/>
    <w:rsid w:val="00EA17E2"/>
    <w:rsid w:val="00EA32D9"/>
    <w:rsid w:val="00EA5AFC"/>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26D8C"/>
    <w:rsid w:val="00F305BD"/>
    <w:rsid w:val="00F315E1"/>
    <w:rsid w:val="00F357C9"/>
    <w:rsid w:val="00F463AA"/>
    <w:rsid w:val="00F526A2"/>
    <w:rsid w:val="00F54F39"/>
    <w:rsid w:val="00F55E02"/>
    <w:rsid w:val="00F60423"/>
    <w:rsid w:val="00F614D5"/>
    <w:rsid w:val="00F61502"/>
    <w:rsid w:val="00F654C1"/>
    <w:rsid w:val="00F6665D"/>
    <w:rsid w:val="00F666FB"/>
    <w:rsid w:val="00F7600E"/>
    <w:rsid w:val="00F769C6"/>
    <w:rsid w:val="00F87D3F"/>
    <w:rsid w:val="00F91CB3"/>
    <w:rsid w:val="00F9493A"/>
    <w:rsid w:val="00F95E8A"/>
    <w:rsid w:val="00F9786F"/>
    <w:rsid w:val="00F97BDB"/>
    <w:rsid w:val="00FA090F"/>
    <w:rsid w:val="00FA1CF0"/>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D5488B8"/>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paragraph" w:styleId="Nadpis5">
    <w:name w:val="heading 5"/>
    <w:basedOn w:val="Normln"/>
    <w:next w:val="Normln"/>
    <w:link w:val="Nadpis5Char"/>
    <w:unhideWhenUsed/>
    <w:qFormat/>
    <w:locked/>
    <w:rsid w:val="0059363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customStyle="1" w:styleId="Nadpis5Char">
    <w:name w:val="Nadpis 5 Char"/>
    <w:basedOn w:val="Standardnpsmoodstavce"/>
    <w:link w:val="Nadpis5"/>
    <w:rsid w:val="00593633"/>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783541">
      <w:bodyDiv w:val="1"/>
      <w:marLeft w:val="0"/>
      <w:marRight w:val="0"/>
      <w:marTop w:val="0"/>
      <w:marBottom w:val="0"/>
      <w:divBdr>
        <w:top w:val="none" w:sz="0" w:space="0" w:color="auto"/>
        <w:left w:val="none" w:sz="0" w:space="0" w:color="auto"/>
        <w:bottom w:val="none" w:sz="0" w:space="0" w:color="auto"/>
        <w:right w:val="none" w:sz="0" w:space="0" w:color="auto"/>
      </w:divBdr>
    </w:div>
    <w:div w:id="686568185">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 w:id="120687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10</Pages>
  <Words>5255</Words>
  <Characters>31005</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36188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Natálie Karpovičová</cp:lastModifiedBy>
  <cp:revision>26</cp:revision>
  <cp:lastPrinted>2019-06-24T08:18:00Z</cp:lastPrinted>
  <dcterms:created xsi:type="dcterms:W3CDTF">2019-06-17T11:49:00Z</dcterms:created>
  <dcterms:modified xsi:type="dcterms:W3CDTF">2019-08-13T12:05:00Z</dcterms:modified>
</cp:coreProperties>
</file>